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7E" w:rsidRPr="00FA5E5D" w:rsidRDefault="0042497E" w:rsidP="00BB1011">
      <w:pPr>
        <w:spacing w:line="276" w:lineRule="auto"/>
        <w:jc w:val="both"/>
        <w:rPr>
          <w:b/>
          <w:bCs/>
        </w:rPr>
      </w:pPr>
      <w:bookmarkStart w:id="0" w:name="_GoBack"/>
      <w:bookmarkEnd w:id="0"/>
    </w:p>
    <w:p w:rsidR="00FA5E5D" w:rsidRPr="005C3100" w:rsidRDefault="005C3100" w:rsidP="005C3100">
      <w:pPr>
        <w:spacing w:line="276" w:lineRule="auto"/>
        <w:jc w:val="center"/>
        <w:rPr>
          <w:b/>
          <w:bCs/>
          <w:sz w:val="28"/>
          <w:szCs w:val="28"/>
        </w:rPr>
      </w:pPr>
      <w:r w:rsidRPr="005C3100">
        <w:rPr>
          <w:b/>
          <w:bCs/>
          <w:sz w:val="28"/>
          <w:szCs w:val="28"/>
        </w:rPr>
        <w:t>ΕΥΡΥΒΙΑΔΕΙΟ ΓΥΜΝΑΣΙΟ ΛΑΡΝΑΚΑΣ</w:t>
      </w:r>
    </w:p>
    <w:p w:rsidR="005C3100" w:rsidRPr="005C3100" w:rsidRDefault="005C3100" w:rsidP="005C3100">
      <w:pPr>
        <w:spacing w:line="276" w:lineRule="auto"/>
        <w:jc w:val="center"/>
        <w:rPr>
          <w:b/>
          <w:bCs/>
          <w:sz w:val="28"/>
          <w:szCs w:val="28"/>
        </w:rPr>
      </w:pPr>
      <w:r w:rsidRPr="005C3100">
        <w:rPr>
          <w:b/>
          <w:bCs/>
          <w:sz w:val="28"/>
          <w:szCs w:val="28"/>
        </w:rPr>
        <w:t>ΣΧΟΛΙΚΗ ΧΡΟΝΙΑ 2025-2026</w:t>
      </w:r>
    </w:p>
    <w:p w:rsidR="005C3100" w:rsidRPr="005C3100" w:rsidRDefault="005C3100" w:rsidP="005C3100">
      <w:pPr>
        <w:spacing w:line="276" w:lineRule="auto"/>
        <w:jc w:val="center"/>
        <w:rPr>
          <w:b/>
          <w:bCs/>
          <w:sz w:val="28"/>
          <w:szCs w:val="28"/>
        </w:rPr>
      </w:pPr>
    </w:p>
    <w:p w:rsidR="0042497E" w:rsidRPr="005C3100" w:rsidRDefault="0042497E" w:rsidP="005C3100">
      <w:pPr>
        <w:spacing w:line="276" w:lineRule="auto"/>
        <w:jc w:val="center"/>
        <w:rPr>
          <w:b/>
          <w:bCs/>
          <w:sz w:val="28"/>
          <w:szCs w:val="28"/>
        </w:rPr>
      </w:pPr>
      <w:r w:rsidRPr="005C3100">
        <w:rPr>
          <w:b/>
          <w:bCs/>
          <w:sz w:val="28"/>
          <w:szCs w:val="28"/>
        </w:rPr>
        <w:t>ΕΣΩΤΕΡΙΚΟΙ</w:t>
      </w:r>
      <w:r w:rsidR="005C3100" w:rsidRPr="005C3100">
        <w:rPr>
          <w:b/>
          <w:bCs/>
          <w:sz w:val="28"/>
          <w:szCs w:val="28"/>
        </w:rPr>
        <w:t xml:space="preserve"> ΚΑΝΟΝΙΣΜΟΙ</w:t>
      </w:r>
    </w:p>
    <w:p w:rsidR="0028526B" w:rsidRPr="00FA5E5D" w:rsidRDefault="0028526B" w:rsidP="005E2166">
      <w:pPr>
        <w:pStyle w:val="Heading1"/>
      </w:pPr>
      <w:bookmarkStart w:id="1" w:name="_Toc493960410"/>
      <w:bookmarkStart w:id="2" w:name="_Toc148687922"/>
      <w:r w:rsidRPr="00FA5E5D">
        <w:t>ΕΙΣΑΓΩΓΗ</w:t>
      </w:r>
      <w:bookmarkEnd w:id="1"/>
      <w:bookmarkEnd w:id="2"/>
    </w:p>
    <w:p w:rsidR="001A1767" w:rsidRDefault="001A1767" w:rsidP="00BB101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8526B" w:rsidRPr="00C66394" w:rsidRDefault="0028526B" w:rsidP="00BB1011">
      <w:pPr>
        <w:pStyle w:val="Default"/>
        <w:spacing w:line="276" w:lineRule="auto"/>
        <w:jc w:val="both"/>
        <w:rPr>
          <w:rFonts w:ascii="Times New Roman" w:eastAsia="MS Mincho" w:hAnsi="Times New Roman" w:cs="Times New Roman"/>
          <w:color w:val="FF0000"/>
          <w:lang w:eastAsia="x-none"/>
        </w:rPr>
      </w:pPr>
      <w:r w:rsidRPr="00FA5E5D">
        <w:rPr>
          <w:rFonts w:ascii="Times New Roman" w:hAnsi="Times New Roman" w:cs="Times New Roman"/>
        </w:rPr>
        <w:t>Οι Εσωτερικοί Κανονισμοί έχουν ως στόχο την εδραίωση της δημοκρατικής οργάνωσης της σχολικής ζωής, της υπευθυνότητας, της αυτοπειθαρχίας και του αλληλοσεβασμού. Α</w:t>
      </w:r>
      <w:r w:rsidRPr="00FA5E5D">
        <w:rPr>
          <w:rFonts w:ascii="Times New Roman" w:eastAsia="MS Mincho" w:hAnsi="Times New Roman" w:cs="Times New Roman"/>
          <w:lang w:eastAsia="x-none"/>
        </w:rPr>
        <w:t>ποτελούν προέκταση των Κανονισμών Λειτουργίας των Δημοσίων Σχολείων Μέσης Εκ</w:t>
      </w:r>
      <w:r w:rsidR="00BA7C42">
        <w:rPr>
          <w:rFonts w:ascii="Times New Roman" w:eastAsia="MS Mincho" w:hAnsi="Times New Roman" w:cs="Times New Roman"/>
          <w:lang w:eastAsia="x-none"/>
        </w:rPr>
        <w:t>παίδευσης</w:t>
      </w:r>
      <w:r w:rsidR="006015B4">
        <w:rPr>
          <w:rFonts w:ascii="Times New Roman" w:eastAsia="MS Mincho" w:hAnsi="Times New Roman" w:cs="Times New Roman"/>
          <w:lang w:eastAsia="x-none"/>
        </w:rPr>
        <w:t xml:space="preserve"> </w:t>
      </w:r>
      <w:r w:rsidR="008F34F8" w:rsidRPr="008F34F8">
        <w:rPr>
          <w:rFonts w:ascii="Times New Roman" w:eastAsia="MS Mincho" w:hAnsi="Times New Roman" w:cs="Times New Roman"/>
          <w:lang w:eastAsia="x-none"/>
        </w:rPr>
        <w:t>(</w:t>
      </w:r>
      <w:r w:rsidR="006015B4">
        <w:rPr>
          <w:rFonts w:ascii="Times New Roman" w:eastAsia="MS Mincho" w:hAnsi="Times New Roman" w:cs="Times New Roman"/>
          <w:lang w:eastAsia="x-none"/>
        </w:rPr>
        <w:t>2017</w:t>
      </w:r>
      <w:r w:rsidR="008F34F8" w:rsidRPr="008F34F8">
        <w:rPr>
          <w:rFonts w:ascii="Times New Roman" w:eastAsia="MS Mincho" w:hAnsi="Times New Roman" w:cs="Times New Roman"/>
          <w:lang w:eastAsia="x-none"/>
        </w:rPr>
        <w:t xml:space="preserve"> – 2024)</w:t>
      </w:r>
      <w:r w:rsidR="00BA7C42">
        <w:rPr>
          <w:rFonts w:ascii="Times New Roman" w:eastAsia="MS Mincho" w:hAnsi="Times New Roman" w:cs="Times New Roman"/>
          <w:lang w:eastAsia="x-none"/>
        </w:rPr>
        <w:t>.</w:t>
      </w:r>
    </w:p>
    <w:p w:rsidR="0028526B" w:rsidRPr="00FA5E5D" w:rsidRDefault="0028526B" w:rsidP="00BB1011">
      <w:pPr>
        <w:spacing w:line="276" w:lineRule="auto"/>
        <w:jc w:val="both"/>
      </w:pPr>
    </w:p>
    <w:p w:rsidR="0028526B" w:rsidRPr="00FA5E5D" w:rsidRDefault="0028526B" w:rsidP="005E2166">
      <w:pPr>
        <w:pStyle w:val="Heading1"/>
      </w:pPr>
      <w:bookmarkStart w:id="3" w:name="_Toc493960411"/>
      <w:bookmarkStart w:id="4" w:name="_Toc148687923"/>
      <w:r w:rsidRPr="00FA5E5D">
        <w:t>ΜΑΘΗΤΙΚΗ</w:t>
      </w:r>
      <w:r w:rsidRPr="00FA5E5D">
        <w:rPr>
          <w:lang w:val="el-GR"/>
        </w:rPr>
        <w:t xml:space="preserve"> </w:t>
      </w:r>
      <w:r w:rsidRPr="00FA5E5D">
        <w:t xml:space="preserve"> ΙΔΙΟΤΗΤΑ</w:t>
      </w:r>
      <w:bookmarkEnd w:id="3"/>
      <w:bookmarkEnd w:id="4"/>
    </w:p>
    <w:p w:rsidR="00335224" w:rsidRDefault="0028526B" w:rsidP="00BB1011">
      <w:pPr>
        <w:spacing w:line="276" w:lineRule="auto"/>
        <w:jc w:val="both"/>
      </w:pPr>
      <w:r w:rsidRPr="00FA5E5D">
        <w:t>Ο</w:t>
      </w:r>
      <w:r w:rsidR="00795CF3">
        <w:t>/Η</w:t>
      </w:r>
      <w:r w:rsidRPr="00FA5E5D">
        <w:t xml:space="preserve"> μαθητής/τρια έχει την μαθητική ιδιότητα από την αρχή μέχρι το τέλος του σχολικού έτους, συμπεριλαμβανομένων και των διακοπών. Η μαθητική ιδιότητα χαρακτηρίζει τον</w:t>
      </w:r>
      <w:r w:rsidR="00795CF3">
        <w:t>/τη</w:t>
      </w:r>
      <w:r w:rsidRPr="00FA5E5D">
        <w:t xml:space="preserve"> μα</w:t>
      </w:r>
      <w:r w:rsidR="00E90E00">
        <w:t>θητή/</w:t>
      </w:r>
      <w:r w:rsidR="00795CF3">
        <w:t>ρια,</w:t>
      </w:r>
      <w:r w:rsidR="007F7B57">
        <w:t xml:space="preserve"> τόσο μέσα στο σ</w:t>
      </w:r>
      <w:r w:rsidR="00795CF3">
        <w:t>χολείο όσο κ</w:t>
      </w:r>
      <w:r w:rsidRPr="00FA5E5D">
        <w:t xml:space="preserve">ι έξω από αυτό. </w:t>
      </w:r>
    </w:p>
    <w:p w:rsidR="002E2332" w:rsidRPr="00C66394" w:rsidRDefault="002E2332" w:rsidP="00BB1011">
      <w:pPr>
        <w:spacing w:line="276" w:lineRule="auto"/>
        <w:jc w:val="both"/>
        <w:rPr>
          <w:b/>
          <w:color w:val="FF0000"/>
        </w:rPr>
      </w:pPr>
    </w:p>
    <w:p w:rsidR="0028526B" w:rsidRPr="00FA5E5D" w:rsidRDefault="0028526B" w:rsidP="005E2166">
      <w:pPr>
        <w:pStyle w:val="Heading1"/>
      </w:pPr>
      <w:bookmarkStart w:id="5" w:name="_Toc493960412"/>
      <w:bookmarkStart w:id="6" w:name="_Toc148687924"/>
      <w:r w:rsidRPr="00FA5E5D">
        <w:t>ΜΑΘΗΤΙΚΗ ΣΤΟΛΗ</w:t>
      </w:r>
      <w:bookmarkEnd w:id="5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5112"/>
      </w:tblGrid>
      <w:tr w:rsidR="003C146B" w:rsidRPr="00F45237" w:rsidTr="00F45237">
        <w:tc>
          <w:tcPr>
            <w:tcW w:w="10297" w:type="dxa"/>
            <w:gridSpan w:val="2"/>
            <w:shd w:val="clear" w:color="auto" w:fill="auto"/>
          </w:tcPr>
          <w:p w:rsidR="003C146B" w:rsidRPr="00F45237" w:rsidRDefault="003C146B" w:rsidP="00F4523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b/>
                <w:sz w:val="22"/>
                <w:szCs w:val="22"/>
                <w:lang w:eastAsia="en-US"/>
              </w:rPr>
              <w:t>Καθημερινή στολή</w:t>
            </w:r>
          </w:p>
        </w:tc>
      </w:tr>
      <w:tr w:rsidR="003C146B" w:rsidRPr="00F45237" w:rsidTr="00060F9A">
        <w:tc>
          <w:tcPr>
            <w:tcW w:w="5070" w:type="dxa"/>
            <w:shd w:val="clear" w:color="auto" w:fill="auto"/>
          </w:tcPr>
          <w:p w:rsidR="003C146B" w:rsidRPr="00F45237" w:rsidRDefault="003C146B" w:rsidP="00F4523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b/>
                <w:sz w:val="22"/>
                <w:szCs w:val="22"/>
                <w:lang w:eastAsia="en-US"/>
              </w:rPr>
              <w:t>Αγόρια</w:t>
            </w:r>
          </w:p>
        </w:tc>
        <w:tc>
          <w:tcPr>
            <w:tcW w:w="5227" w:type="dxa"/>
            <w:shd w:val="clear" w:color="auto" w:fill="auto"/>
          </w:tcPr>
          <w:p w:rsidR="003C146B" w:rsidRPr="00F45237" w:rsidRDefault="003C146B" w:rsidP="00F4523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b/>
                <w:sz w:val="22"/>
                <w:szCs w:val="22"/>
                <w:lang w:eastAsia="en-US"/>
              </w:rPr>
              <w:t>Κορίτσια</w:t>
            </w:r>
          </w:p>
        </w:tc>
      </w:tr>
      <w:tr w:rsidR="003C146B" w:rsidRPr="00F45237" w:rsidTr="00060F9A">
        <w:tc>
          <w:tcPr>
            <w:tcW w:w="5070" w:type="dxa"/>
            <w:shd w:val="clear" w:color="auto" w:fill="auto"/>
          </w:tcPr>
          <w:p w:rsidR="003C146B" w:rsidRPr="00F45237" w:rsidRDefault="003C146B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Παντελόνι γκρίζο ή μαύρο. </w:t>
            </w:r>
          </w:p>
          <w:p w:rsidR="003C146B" w:rsidRPr="00F45237" w:rsidRDefault="003C146B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Παντελόνι τζην, απλό, χωρίς σκισίματα, σε χρώμα μπλε ή μαύρο ή μπλε σκούρο.</w:t>
            </w:r>
          </w:p>
          <w:p w:rsidR="003C146B" w:rsidRPr="00F45237" w:rsidRDefault="003C146B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Πουκάμισο </w:t>
            </w:r>
            <w:r w:rsidR="003F1D0B">
              <w:rPr>
                <w:rFonts w:eastAsia="Calibri"/>
                <w:sz w:val="22"/>
                <w:szCs w:val="22"/>
                <w:lang w:eastAsia="en-US"/>
              </w:rPr>
              <w:t xml:space="preserve">άσπρο </w:t>
            </w: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ή μονόχρωμη φανέλα γκρίζου, μαύρου, μπλε σκούρου ή άσπρου χρώματος.  </w:t>
            </w:r>
          </w:p>
          <w:p w:rsidR="00A74812" w:rsidRPr="00F45237" w:rsidRDefault="00A74812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Όταν έχει κρύο επιτρέπεται τρικό ή φούτερ σε χρώμα μπλε, μαύρο ή γκρίζο.</w:t>
            </w:r>
          </w:p>
          <w:p w:rsidR="003C146B" w:rsidRPr="00F45237" w:rsidRDefault="00A74812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Μπουφάν ή σακάκι σε χρώμα μπλε</w:t>
            </w:r>
            <w:r w:rsidR="003F1D0B">
              <w:rPr>
                <w:rFonts w:eastAsia="Calibri"/>
                <w:sz w:val="22"/>
                <w:szCs w:val="22"/>
                <w:lang w:eastAsia="en-US"/>
              </w:rPr>
              <w:t xml:space="preserve"> σκούρο</w:t>
            </w:r>
            <w:r w:rsidRPr="00F45237">
              <w:rPr>
                <w:rFonts w:eastAsia="Calibri"/>
                <w:sz w:val="22"/>
                <w:szCs w:val="22"/>
                <w:lang w:eastAsia="en-US"/>
              </w:rPr>
              <w:t>, μαύρο ή γκρίζο.</w:t>
            </w:r>
          </w:p>
          <w:p w:rsidR="00524622" w:rsidRPr="00F45237" w:rsidRDefault="00524622" w:rsidP="00F4523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Παπούτσια δερμάτινα σκουρόχρωμα ή αθλητικά .</w:t>
            </w:r>
          </w:p>
        </w:tc>
        <w:tc>
          <w:tcPr>
            <w:tcW w:w="5227" w:type="dxa"/>
            <w:shd w:val="clear" w:color="auto" w:fill="auto"/>
          </w:tcPr>
          <w:p w:rsidR="003C146B" w:rsidRPr="00F45237" w:rsidRDefault="003C146B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Παντελόνι γκρίζο ή μαύρο.</w:t>
            </w:r>
          </w:p>
          <w:p w:rsidR="003C146B" w:rsidRPr="00F45237" w:rsidRDefault="003C146B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Παντελόνι τζην, απλό, χωρίς σκισίματα, σε χρώμα </w:t>
            </w:r>
            <w:r w:rsidR="003F1D0B">
              <w:rPr>
                <w:rFonts w:eastAsia="Calibri"/>
                <w:sz w:val="22"/>
                <w:szCs w:val="22"/>
                <w:lang w:eastAsia="en-US"/>
              </w:rPr>
              <w:t xml:space="preserve">μπλέ ή </w:t>
            </w: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 μαύρο όχι κατώμεσο, όχι ξεθωριασμένο </w:t>
            </w:r>
            <w:r w:rsidR="003F1D0B">
              <w:rPr>
                <w:rFonts w:eastAsia="Calibri"/>
                <w:sz w:val="22"/>
                <w:szCs w:val="22"/>
                <w:lang w:eastAsia="en-US"/>
              </w:rPr>
              <w:t>οχι</w:t>
            </w: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 ξεβαμμένο </w:t>
            </w:r>
            <w:r w:rsidR="003F1D0B">
              <w:rPr>
                <w:rFonts w:eastAsia="Calibri"/>
                <w:sz w:val="22"/>
                <w:szCs w:val="22"/>
                <w:lang w:eastAsia="en-US"/>
              </w:rPr>
              <w:t xml:space="preserve">όχι </w:t>
            </w:r>
            <w:r w:rsidRPr="00F45237">
              <w:rPr>
                <w:rFonts w:eastAsia="Calibri"/>
                <w:sz w:val="22"/>
                <w:szCs w:val="22"/>
                <w:lang w:eastAsia="en-US"/>
              </w:rPr>
              <w:t>με σκισίματα.</w:t>
            </w:r>
          </w:p>
          <w:p w:rsidR="003C146B" w:rsidRPr="00F45237" w:rsidRDefault="003C146B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Φούστα κανονική στα πιο πάνω χρώματα. </w:t>
            </w:r>
          </w:p>
          <w:p w:rsidR="00A74812" w:rsidRPr="00F45237" w:rsidRDefault="00A74812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Όταν έχει κρύο επιτρέπεται τρικό ή φούτερ σε χρώμα μπλε, μαύρο ή γκρίζο.</w:t>
            </w:r>
          </w:p>
          <w:p w:rsidR="00A74812" w:rsidRPr="00F45237" w:rsidRDefault="00A74812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Μπουφάν ή σακάκι σε χρώμα μπλε</w:t>
            </w:r>
            <w:r w:rsidR="00060F9A">
              <w:rPr>
                <w:rFonts w:eastAsia="Calibri"/>
                <w:sz w:val="22"/>
                <w:szCs w:val="22"/>
                <w:lang w:eastAsia="en-US"/>
              </w:rPr>
              <w:t xml:space="preserve"> σκούρο</w:t>
            </w: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, μαύρο ή γκρίζο.  </w:t>
            </w:r>
          </w:p>
          <w:p w:rsidR="003C146B" w:rsidRPr="00F45237" w:rsidRDefault="00524622" w:rsidP="00F4523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Παπούτσια δερμάτινα σκουρόχρωμα ή αθλητικά .</w:t>
            </w:r>
          </w:p>
        </w:tc>
      </w:tr>
      <w:tr w:rsidR="003C146B" w:rsidRPr="00F45237" w:rsidTr="00F45237">
        <w:tc>
          <w:tcPr>
            <w:tcW w:w="10297" w:type="dxa"/>
            <w:gridSpan w:val="2"/>
            <w:shd w:val="clear" w:color="auto" w:fill="auto"/>
          </w:tcPr>
          <w:p w:rsidR="003C146B" w:rsidRPr="00F45237" w:rsidRDefault="003C146B" w:rsidP="00F4523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b/>
                <w:sz w:val="22"/>
                <w:szCs w:val="22"/>
                <w:lang w:eastAsia="en-US"/>
              </w:rPr>
              <w:t>Φυσική Αγωγή</w:t>
            </w:r>
          </w:p>
        </w:tc>
      </w:tr>
      <w:tr w:rsidR="003C146B" w:rsidRPr="00F45237" w:rsidTr="00060F9A">
        <w:tc>
          <w:tcPr>
            <w:tcW w:w="5070" w:type="dxa"/>
            <w:shd w:val="clear" w:color="auto" w:fill="auto"/>
          </w:tcPr>
          <w:p w:rsidR="00524622" w:rsidRPr="00F45237" w:rsidRDefault="00524622" w:rsidP="00F4523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45237">
              <w:rPr>
                <w:sz w:val="22"/>
                <w:szCs w:val="22"/>
              </w:rPr>
              <w:t>Φανέλα με κοντό μανίκι άσπρη, γκρίζα, μαύρη ή μπλε.</w:t>
            </w:r>
          </w:p>
          <w:p w:rsidR="003C146B" w:rsidRPr="00F45237" w:rsidRDefault="00524622" w:rsidP="00F4523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45237">
              <w:rPr>
                <w:sz w:val="22"/>
                <w:szCs w:val="22"/>
              </w:rPr>
              <w:t>Παντελονάκι σε χρώμα μπλε, μαύρο ή γκρίζο.</w:t>
            </w:r>
          </w:p>
          <w:p w:rsidR="00524622" w:rsidRPr="00F45237" w:rsidRDefault="00524622" w:rsidP="00F4523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sz w:val="22"/>
                <w:szCs w:val="22"/>
              </w:rPr>
              <w:t>Όταν έχει κρύο επιτρέπονται οι φόρμες σε χρώμα γκρίζο, μαύρο, άσπρο ή μπλέ.</w:t>
            </w:r>
          </w:p>
        </w:tc>
        <w:tc>
          <w:tcPr>
            <w:tcW w:w="5227" w:type="dxa"/>
            <w:shd w:val="clear" w:color="auto" w:fill="auto"/>
          </w:tcPr>
          <w:p w:rsidR="00524622" w:rsidRPr="00F45237" w:rsidRDefault="00524622" w:rsidP="00F4523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45237">
              <w:rPr>
                <w:sz w:val="22"/>
                <w:szCs w:val="22"/>
              </w:rPr>
              <w:t>Φανέλα με κοντό μανίκι άσπρη, γκρίζα, μαύρη ή μπλε.</w:t>
            </w:r>
          </w:p>
          <w:p w:rsidR="003C146B" w:rsidRPr="00F45237" w:rsidRDefault="00524622" w:rsidP="00F4523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45237">
              <w:rPr>
                <w:sz w:val="22"/>
                <w:szCs w:val="22"/>
              </w:rPr>
              <w:t>Παντελονάκι σε χρώμα μπλε, μαύρο ή γκρίζο.</w:t>
            </w:r>
          </w:p>
          <w:p w:rsidR="00524622" w:rsidRPr="00F45237" w:rsidRDefault="00524622" w:rsidP="00F4523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45237">
              <w:rPr>
                <w:sz w:val="22"/>
                <w:szCs w:val="22"/>
              </w:rPr>
              <w:t>Όταν έχει κρύο επιτρέπονται οι φόρμες σε χρώμα γκρίζο, μαύρο, άσπρο ή μπλέ.</w:t>
            </w:r>
          </w:p>
          <w:p w:rsidR="00524622" w:rsidRPr="00F45237" w:rsidRDefault="00524622" w:rsidP="00F4523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C146B" w:rsidRPr="00F45237" w:rsidTr="00F45237">
        <w:tc>
          <w:tcPr>
            <w:tcW w:w="10297" w:type="dxa"/>
            <w:gridSpan w:val="2"/>
            <w:shd w:val="clear" w:color="auto" w:fill="auto"/>
          </w:tcPr>
          <w:p w:rsidR="003C146B" w:rsidRPr="00F45237" w:rsidRDefault="003C146B" w:rsidP="00F4523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b/>
                <w:sz w:val="22"/>
                <w:szCs w:val="22"/>
                <w:lang w:eastAsia="en-US"/>
              </w:rPr>
              <w:t>Επίσημη στολή</w:t>
            </w:r>
          </w:p>
        </w:tc>
      </w:tr>
      <w:tr w:rsidR="003C146B" w:rsidRPr="00F45237" w:rsidTr="00060F9A">
        <w:tc>
          <w:tcPr>
            <w:tcW w:w="5070" w:type="dxa"/>
            <w:shd w:val="clear" w:color="auto" w:fill="auto"/>
          </w:tcPr>
          <w:p w:rsidR="00524622" w:rsidRPr="00F45237" w:rsidRDefault="00524622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Γκρίζο μαθητικό παντελόνι, άσπρο πουκάμισο, μπλε γραβάτα και σκουρόχρωμα παπούτσια. </w:t>
            </w:r>
          </w:p>
          <w:p w:rsidR="003C146B" w:rsidRPr="00F45237" w:rsidRDefault="00524622" w:rsidP="002E2332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sz w:val="22"/>
                <w:szCs w:val="22"/>
              </w:rPr>
              <w:t>¨Όταν έχει κρύο προστίθεται το μπλε πουλόβερ ή/και το σακάκι μπλε σκούρο.</w:t>
            </w:r>
          </w:p>
        </w:tc>
        <w:tc>
          <w:tcPr>
            <w:tcW w:w="5227" w:type="dxa"/>
            <w:shd w:val="clear" w:color="auto" w:fill="auto"/>
          </w:tcPr>
          <w:p w:rsidR="00524622" w:rsidRPr="00F45237" w:rsidRDefault="00524622" w:rsidP="00F4523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45237">
              <w:rPr>
                <w:rFonts w:eastAsia="Calibri"/>
                <w:sz w:val="22"/>
                <w:szCs w:val="22"/>
                <w:lang w:eastAsia="en-US"/>
              </w:rPr>
              <w:t>Γκρίζ</w:t>
            </w:r>
            <w:r w:rsidR="00060F9A">
              <w:rPr>
                <w:rFonts w:eastAsia="Calibri"/>
                <w:sz w:val="22"/>
                <w:szCs w:val="22"/>
                <w:lang w:eastAsia="en-US"/>
              </w:rPr>
              <w:t>α φούστα</w:t>
            </w:r>
            <w:r w:rsidRPr="00F45237">
              <w:rPr>
                <w:rFonts w:eastAsia="Calibri"/>
                <w:sz w:val="22"/>
                <w:szCs w:val="22"/>
                <w:lang w:eastAsia="en-US"/>
              </w:rPr>
              <w:t xml:space="preserve">, άσπρο πουκάμισο, μπλε γραβάτα και σκουρόχρωμα παπούτσια. </w:t>
            </w:r>
          </w:p>
          <w:p w:rsidR="003C146B" w:rsidRPr="00F45237" w:rsidRDefault="00524622" w:rsidP="00F4523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5237">
              <w:rPr>
                <w:sz w:val="22"/>
                <w:szCs w:val="22"/>
              </w:rPr>
              <w:t>¨Όταν έχει κρύο προστίθεται το μπλε πουλόβερ ή/και το σακάκι μπλε σκούρο.</w:t>
            </w:r>
          </w:p>
        </w:tc>
      </w:tr>
    </w:tbl>
    <w:p w:rsidR="00A6010F" w:rsidRPr="00DB67CE" w:rsidRDefault="00DB67CE" w:rsidP="00DB67CE">
      <w:pPr>
        <w:spacing w:line="276" w:lineRule="auto"/>
        <w:jc w:val="both"/>
        <w:rPr>
          <w:rFonts w:eastAsia="Calibri"/>
          <w:b/>
          <w:lang w:eastAsia="en-US"/>
        </w:rPr>
      </w:pPr>
      <w:r w:rsidRPr="00DB67CE">
        <w:rPr>
          <w:rFonts w:eastAsia="Calibri"/>
          <w:bCs/>
          <w:lang w:eastAsia="en-US"/>
        </w:rPr>
        <w:t>Εννοείται ότι σε καμία ενδυμασία δεν επιτρέπονται οι μεγάλες επιγραφές.</w:t>
      </w:r>
    </w:p>
    <w:p w:rsidR="0028526B" w:rsidRPr="00FA5E5D" w:rsidRDefault="0028526B" w:rsidP="00BB1011">
      <w:pPr>
        <w:spacing w:line="276" w:lineRule="auto"/>
        <w:jc w:val="both"/>
        <w:rPr>
          <w:b/>
        </w:rPr>
      </w:pPr>
      <w:r w:rsidRPr="00FA5E5D">
        <w:t>Η επίσημη στολή θα χρησιμοποιείται στις ακόλουθες περιπτώσεις</w:t>
      </w:r>
      <w:r w:rsidRPr="00FA5E5D">
        <w:rPr>
          <w:b/>
        </w:rPr>
        <w:t>:</w:t>
      </w:r>
    </w:p>
    <w:p w:rsidR="0028526B" w:rsidRPr="00FA5E5D" w:rsidRDefault="0028526B" w:rsidP="00BB1011">
      <w:pPr>
        <w:numPr>
          <w:ilvl w:val="0"/>
          <w:numId w:val="16"/>
        </w:numPr>
        <w:spacing w:line="276" w:lineRule="auto"/>
        <w:ind w:left="567" w:hanging="283"/>
        <w:jc w:val="both"/>
      </w:pPr>
      <w:r w:rsidRPr="00FA5E5D">
        <w:t xml:space="preserve">Αντιπροσώπευση του </w:t>
      </w:r>
      <w:r w:rsidR="007F7B57">
        <w:t>σ</w:t>
      </w:r>
      <w:r w:rsidRPr="00FA5E5D">
        <w:t>χολείου σε διάφορες εκδηλώσεις/δραστηριότητες</w:t>
      </w:r>
    </w:p>
    <w:p w:rsidR="0028526B" w:rsidRPr="00FA5E5D" w:rsidRDefault="0028526B" w:rsidP="00BB1011">
      <w:pPr>
        <w:numPr>
          <w:ilvl w:val="0"/>
          <w:numId w:val="16"/>
        </w:numPr>
        <w:spacing w:line="276" w:lineRule="auto"/>
        <w:ind w:left="567" w:hanging="283"/>
        <w:jc w:val="both"/>
      </w:pPr>
      <w:r w:rsidRPr="00FA5E5D">
        <w:t>Παρελάσεις</w:t>
      </w:r>
    </w:p>
    <w:p w:rsidR="0028526B" w:rsidRPr="00FA5E5D" w:rsidRDefault="0028526B" w:rsidP="00BB1011">
      <w:pPr>
        <w:numPr>
          <w:ilvl w:val="0"/>
          <w:numId w:val="16"/>
        </w:numPr>
        <w:spacing w:line="276" w:lineRule="auto"/>
        <w:ind w:left="567" w:hanging="283"/>
        <w:jc w:val="both"/>
      </w:pPr>
      <w:r w:rsidRPr="00FA5E5D">
        <w:t>Εορτασμούς 28</w:t>
      </w:r>
      <w:r w:rsidRPr="00FA5E5D">
        <w:rPr>
          <w:vertAlign w:val="superscript"/>
        </w:rPr>
        <w:t xml:space="preserve">ης </w:t>
      </w:r>
      <w:r w:rsidRPr="00FA5E5D">
        <w:t>Οκτωβρίου, 25</w:t>
      </w:r>
      <w:r w:rsidRPr="00FA5E5D">
        <w:rPr>
          <w:vertAlign w:val="superscript"/>
        </w:rPr>
        <w:t>ης</w:t>
      </w:r>
      <w:r w:rsidRPr="00FA5E5D">
        <w:t xml:space="preserve"> Μαρτίου, 1</w:t>
      </w:r>
      <w:r w:rsidRPr="00FA5E5D">
        <w:rPr>
          <w:vertAlign w:val="superscript"/>
        </w:rPr>
        <w:t>ης</w:t>
      </w:r>
      <w:r w:rsidRPr="00FA5E5D">
        <w:t xml:space="preserve"> Απριλίου</w:t>
      </w:r>
    </w:p>
    <w:p w:rsidR="0028526B" w:rsidRPr="00FA5E5D" w:rsidRDefault="0028526B" w:rsidP="00BB1011">
      <w:pPr>
        <w:numPr>
          <w:ilvl w:val="0"/>
          <w:numId w:val="16"/>
        </w:numPr>
        <w:spacing w:line="276" w:lineRule="auto"/>
        <w:ind w:left="567" w:hanging="283"/>
        <w:jc w:val="both"/>
      </w:pPr>
      <w:r w:rsidRPr="00FA5E5D">
        <w:t>Φωτογραφίσεις</w:t>
      </w:r>
    </w:p>
    <w:p w:rsidR="0028526B" w:rsidRDefault="0028526B" w:rsidP="00BB1011">
      <w:pPr>
        <w:numPr>
          <w:ilvl w:val="0"/>
          <w:numId w:val="16"/>
        </w:numPr>
        <w:spacing w:line="276" w:lineRule="auto"/>
        <w:ind w:left="567" w:hanging="283"/>
        <w:jc w:val="both"/>
      </w:pPr>
      <w:r w:rsidRPr="00FA5E5D">
        <w:t>Τελετή</w:t>
      </w:r>
      <w:r w:rsidR="005115E0">
        <w:t xml:space="preserve"> Αποφοίτησης κ</w:t>
      </w:r>
      <w:r w:rsidRPr="00FA5E5D">
        <w:t>ι</w:t>
      </w:r>
      <w:r w:rsidR="00C35AAC">
        <w:t xml:space="preserve"> άλλες επίσημες εκδηλώσεις του Σ</w:t>
      </w:r>
      <w:r w:rsidRPr="00FA5E5D">
        <w:t>χολείου</w:t>
      </w:r>
    </w:p>
    <w:p w:rsidR="00540D19" w:rsidRDefault="00540D19" w:rsidP="00BB1011">
      <w:pPr>
        <w:spacing w:line="276" w:lineRule="auto"/>
        <w:jc w:val="both"/>
        <w:rPr>
          <w:b/>
        </w:rPr>
      </w:pPr>
    </w:p>
    <w:p w:rsidR="00372753" w:rsidRPr="00FA5E5D" w:rsidRDefault="00372753" w:rsidP="005E2166">
      <w:pPr>
        <w:pStyle w:val="Heading1"/>
      </w:pPr>
      <w:bookmarkStart w:id="7" w:name="_Toc148687925"/>
      <w:r w:rsidRPr="00FA5E5D">
        <w:t>ΜΑΘΗΤΙΚΗ ΕΜΦΑΝΙΣΗ</w:t>
      </w:r>
      <w:bookmarkEnd w:id="7"/>
    </w:p>
    <w:p w:rsidR="0028526B" w:rsidRPr="00FA5E5D" w:rsidRDefault="0028526B" w:rsidP="00BB1011">
      <w:pPr>
        <w:spacing w:line="276" w:lineRule="auto"/>
        <w:jc w:val="both"/>
      </w:pPr>
    </w:p>
    <w:p w:rsidR="0028526B" w:rsidRPr="00FA5E5D" w:rsidRDefault="0028526B" w:rsidP="00BB1011">
      <w:pPr>
        <w:spacing w:line="276" w:lineRule="auto"/>
        <w:jc w:val="both"/>
        <w:rPr>
          <w:b/>
        </w:rPr>
      </w:pPr>
      <w:r w:rsidRPr="00FA5E5D">
        <w:t>Ως μη ευπρεπής θεωρείται η προκλητική εμφάνιση και αυτή που παραβιάζει τους επικρατούντες κανόνες της αισθητικής και ηθικής</w:t>
      </w:r>
      <w:r w:rsidR="00C35AAC">
        <w:t xml:space="preserve">. </w:t>
      </w:r>
      <w:r w:rsidR="002D48EE">
        <w:t>Τ</w:t>
      </w:r>
      <w:r w:rsidR="00C35AAC">
        <w:t>ο Σ</w:t>
      </w:r>
      <w:r w:rsidRPr="00FA5E5D">
        <w:t xml:space="preserve">χολείο θεωρεί ως μη ευπρεπή και </w:t>
      </w:r>
      <w:r w:rsidR="005115E0">
        <w:t>προκλητική εμφάνιση τα πιο κάτω</w:t>
      </w:r>
      <w:r w:rsidRPr="00FA5E5D">
        <w:t>:</w:t>
      </w:r>
    </w:p>
    <w:p w:rsidR="0028526B" w:rsidRPr="00FA5E5D" w:rsidRDefault="0028526B" w:rsidP="00BB1011">
      <w:pPr>
        <w:spacing w:line="276" w:lineRule="auto"/>
        <w:jc w:val="both"/>
        <w:rPr>
          <w:b/>
        </w:rPr>
      </w:pPr>
    </w:p>
    <w:p w:rsidR="0028526B" w:rsidRPr="00FA5E5D" w:rsidRDefault="0028526B" w:rsidP="00BB1011">
      <w:pPr>
        <w:numPr>
          <w:ilvl w:val="0"/>
          <w:numId w:val="15"/>
        </w:numPr>
        <w:spacing w:line="276" w:lineRule="auto"/>
        <w:ind w:left="567" w:hanging="283"/>
        <w:jc w:val="both"/>
      </w:pPr>
      <w:r w:rsidRPr="00FA5E5D">
        <w:rPr>
          <w:b/>
        </w:rPr>
        <w:t xml:space="preserve">Για τους μαθητές: </w:t>
      </w:r>
      <w:r w:rsidRPr="00FA5E5D">
        <w:t>Τις κοντές ή αμάνικες φανέλες/ενδυμασίες</w:t>
      </w:r>
      <w:r w:rsidR="00252E66">
        <w:t>,</w:t>
      </w:r>
      <w:r w:rsidRPr="00FA5E5D">
        <w:t xml:space="preserve"> που αφήνουν ακάλυπτο μέρος του σώματος, τα πολύ μακριά και ατημέλητα μαλλιά, τα περίεργα κουρέματα, το </w:t>
      </w:r>
      <w:r w:rsidR="0030442F">
        <w:t xml:space="preserve">εμφανές </w:t>
      </w:r>
      <w:r w:rsidRPr="00FA5E5D">
        <w:t xml:space="preserve">αξύριστο πρόσωπο, τα γένια, </w:t>
      </w:r>
      <w:r w:rsidR="0030442F">
        <w:t xml:space="preserve">το υπογένειο, </w:t>
      </w:r>
      <w:r w:rsidRPr="00FA5E5D">
        <w:t>τα δακτυλίδια, τις διακοσμητικές καδένες</w:t>
      </w:r>
      <w:r w:rsidR="0030442F">
        <w:t xml:space="preserve"> και αλυσίδες</w:t>
      </w:r>
      <w:r w:rsidR="005115E0">
        <w:t>,</w:t>
      </w:r>
      <w:r w:rsidRPr="00FA5E5D">
        <w:t xml:space="preserve"> </w:t>
      </w:r>
      <w:r w:rsidR="00C66394">
        <w:t xml:space="preserve">τα </w:t>
      </w:r>
      <w:r w:rsidR="0030442F">
        <w:t xml:space="preserve">βραχιόλια, τα </w:t>
      </w:r>
      <w:r w:rsidR="00C66394">
        <w:t xml:space="preserve">σκουλαρίκια στα αυτιά, τους </w:t>
      </w:r>
      <w:r w:rsidR="00C66394" w:rsidRPr="001528CE">
        <w:t>χαλκάδες στο πρόσωπο</w:t>
      </w:r>
      <w:r w:rsidR="001528CE">
        <w:t xml:space="preserve"> </w:t>
      </w:r>
      <w:r w:rsidRPr="00FA5E5D">
        <w:t>και άλλα παρόμοια.</w:t>
      </w:r>
    </w:p>
    <w:p w:rsidR="0028526B" w:rsidRPr="00FA5E5D" w:rsidRDefault="0028526B" w:rsidP="00BB1011">
      <w:pPr>
        <w:spacing w:line="276" w:lineRule="auto"/>
        <w:ind w:left="567" w:hanging="283"/>
        <w:jc w:val="both"/>
      </w:pPr>
    </w:p>
    <w:p w:rsidR="0028526B" w:rsidRPr="001528CE" w:rsidRDefault="0028526B" w:rsidP="00BB1011">
      <w:pPr>
        <w:numPr>
          <w:ilvl w:val="0"/>
          <w:numId w:val="15"/>
        </w:numPr>
        <w:spacing w:line="276" w:lineRule="auto"/>
        <w:ind w:left="567" w:hanging="283"/>
        <w:jc w:val="both"/>
      </w:pPr>
      <w:r w:rsidRPr="00FA5E5D">
        <w:rPr>
          <w:b/>
        </w:rPr>
        <w:t xml:space="preserve">Για τις μαθήτριες: </w:t>
      </w:r>
      <w:r w:rsidRPr="00FA5E5D">
        <w:t xml:space="preserve">Τις κοντές ή αμάνικες φανέλες/ενδυμασίες που αφήνουν ακάλυπτο μέρος του σώματος, </w:t>
      </w:r>
      <w:r w:rsidR="00252A34">
        <w:t xml:space="preserve">τα κολάν παντελόνια, </w:t>
      </w:r>
      <w:r w:rsidRPr="00FA5E5D">
        <w:t>τις κοντές φούστες, τα πολλά φανταχτερά κοσμήματα, τα μακριά βαμμένα νύχια, τα βαμμένα μαλλιά, τα εξεζητημένα κτενίσματα</w:t>
      </w:r>
      <w:r w:rsidR="00C66394">
        <w:t xml:space="preserve">, το μακιγιαρισμένο πρόσωπο και τους </w:t>
      </w:r>
      <w:r w:rsidR="00C66394" w:rsidRPr="001528CE">
        <w:t>χαλκάδες στο πρόσωπο.</w:t>
      </w:r>
    </w:p>
    <w:p w:rsidR="0028526B" w:rsidRPr="00FA5E5D" w:rsidRDefault="0028526B" w:rsidP="00BB1011">
      <w:pPr>
        <w:spacing w:line="276" w:lineRule="auto"/>
        <w:jc w:val="both"/>
      </w:pPr>
    </w:p>
    <w:p w:rsidR="0028526B" w:rsidRPr="00FA5E5D" w:rsidRDefault="005115E0" w:rsidP="00BB1011">
      <w:pPr>
        <w:spacing w:line="276" w:lineRule="auto"/>
        <w:jc w:val="both"/>
      </w:pPr>
      <w:r>
        <w:t>Οι μαθητές κ</w:t>
      </w:r>
      <w:r w:rsidR="0028526B" w:rsidRPr="00FA5E5D">
        <w:t>ι οι μαθήτριες μπορούν να φορούν μια μικρή αλυσίδα με ένα μικρό σταυρό ή άλλο μικρό κόσμημα. Οι μαθήτριες</w:t>
      </w:r>
      <w:r>
        <w:t>,</w:t>
      </w:r>
      <w:r w:rsidR="0028526B" w:rsidRPr="00FA5E5D">
        <w:t xml:space="preserve"> επίσης, μπορούν</w:t>
      </w:r>
      <w:r>
        <w:t xml:space="preserve"> να φορούν ένα απλό δακτυλίδι κ</w:t>
      </w:r>
      <w:r w:rsidR="0028526B" w:rsidRPr="00FA5E5D">
        <w:t>ι ένα ζευγάρι απλά σκουλαρίκια.</w:t>
      </w:r>
    </w:p>
    <w:p w:rsidR="0028526B" w:rsidRDefault="0028526B" w:rsidP="00BB1011">
      <w:pPr>
        <w:spacing w:line="276" w:lineRule="auto"/>
        <w:jc w:val="both"/>
      </w:pPr>
    </w:p>
    <w:p w:rsidR="0028526B" w:rsidRPr="00FA5E5D" w:rsidRDefault="0028526B" w:rsidP="005E2166">
      <w:pPr>
        <w:pStyle w:val="Heading1"/>
      </w:pPr>
      <w:bookmarkStart w:id="8" w:name="_Toc493960413"/>
      <w:bookmarkStart w:id="9" w:name="_Toc148687926"/>
      <w:r w:rsidRPr="00FA5E5D">
        <w:t>ΠΡΟΣΕΛΕΥΣΗ  ΜΑΘΗΤΩΝ</w:t>
      </w:r>
      <w:r w:rsidR="00CE76D0">
        <w:rPr>
          <w:lang w:val="el-GR"/>
        </w:rPr>
        <w:t>/</w:t>
      </w:r>
      <w:r w:rsidRPr="00FA5E5D">
        <w:rPr>
          <w:lang w:val="el-GR"/>
        </w:rPr>
        <w:t>ΡΙΩΝ</w:t>
      </w:r>
      <w:r w:rsidRPr="00FA5E5D">
        <w:t xml:space="preserve">  ΣΤΗΝ  ΤΑΞΗ</w:t>
      </w:r>
      <w:bookmarkEnd w:id="8"/>
      <w:bookmarkEnd w:id="9"/>
    </w:p>
    <w:p w:rsidR="002D48EE" w:rsidRDefault="002D48EE" w:rsidP="00BB1011">
      <w:pPr>
        <w:spacing w:line="276" w:lineRule="auto"/>
        <w:jc w:val="both"/>
      </w:pPr>
    </w:p>
    <w:p w:rsidR="00335224" w:rsidRPr="00FA5E5D" w:rsidRDefault="0028526B" w:rsidP="00BB1011">
      <w:pPr>
        <w:spacing w:line="276" w:lineRule="auto"/>
        <w:jc w:val="both"/>
      </w:pPr>
      <w:r w:rsidRPr="00FA5E5D">
        <w:t xml:space="preserve">Η έγκαιρη προσέλευση των μαθητών/τριών στην τάξη είναι απαραίτητη προϋπόθεση για την ομαλή λειτουργία του Σχολείου. </w:t>
      </w:r>
    </w:p>
    <w:p w:rsidR="00A6010F" w:rsidRDefault="00A6010F" w:rsidP="00BB1011">
      <w:pPr>
        <w:jc w:val="both"/>
        <w:rPr>
          <w:b/>
          <w:u w:val="single"/>
        </w:rPr>
      </w:pPr>
    </w:p>
    <w:p w:rsidR="00064BA3" w:rsidRPr="001528CE" w:rsidRDefault="00064BA3" w:rsidP="00BB1011">
      <w:pPr>
        <w:jc w:val="both"/>
        <w:rPr>
          <w:b/>
          <w:u w:val="single"/>
        </w:rPr>
      </w:pPr>
      <w:r w:rsidRPr="001528CE">
        <w:rPr>
          <w:b/>
          <w:u w:val="single"/>
        </w:rPr>
        <w:t>ΑΠΟΥΣΙΕΣ</w:t>
      </w:r>
    </w:p>
    <w:p w:rsidR="00064BA3" w:rsidRPr="005C3100" w:rsidRDefault="00572111" w:rsidP="00BB1011">
      <w:pPr>
        <w:jc w:val="both"/>
      </w:pPr>
      <w:r w:rsidRPr="005C3100">
        <w:t>Μ</w:t>
      </w:r>
      <w:r w:rsidR="00064BA3" w:rsidRPr="005C3100">
        <w:t>αθητής</w:t>
      </w:r>
      <w:r w:rsidRPr="005C3100">
        <w:t>/ρια</w:t>
      </w:r>
      <w:r w:rsidR="00064BA3" w:rsidRPr="005C3100">
        <w:t xml:space="preserve"> παίρνει ΑΠΟΥΣΙΑ, όταν απουσιάζει με τη φυσική του</w:t>
      </w:r>
      <w:r w:rsidRPr="005C3100">
        <w:t>/της</w:t>
      </w:r>
      <w:r w:rsidR="00064BA3" w:rsidRPr="005C3100">
        <w:t xml:space="preserve"> παρουσία από το τμήμα </w:t>
      </w:r>
      <w:r w:rsidR="00461DE7" w:rsidRPr="005C3100">
        <w:t>ΟΛΗ την περίοδο</w:t>
      </w:r>
      <w:r w:rsidR="0013098C" w:rsidRPr="005C3100">
        <w:t xml:space="preserve"> </w:t>
      </w:r>
      <w:r w:rsidR="00064BA3" w:rsidRPr="005C3100">
        <w:t>της περιόδου διδασκαλίας ή της δραστηριότητας του τμήματος ή εκδήλωσης του σχολείου.</w:t>
      </w:r>
    </w:p>
    <w:p w:rsidR="005C65B6" w:rsidRDefault="005C65B6" w:rsidP="00BB1011">
      <w:pPr>
        <w:jc w:val="both"/>
        <w:rPr>
          <w:b/>
          <w:u w:val="single"/>
        </w:rPr>
      </w:pPr>
    </w:p>
    <w:p w:rsidR="00064BA3" w:rsidRPr="001528CE" w:rsidRDefault="00064BA3" w:rsidP="00BB1011">
      <w:pPr>
        <w:jc w:val="both"/>
        <w:rPr>
          <w:b/>
          <w:u w:val="single"/>
        </w:rPr>
      </w:pPr>
      <w:r w:rsidRPr="001528CE">
        <w:rPr>
          <w:b/>
          <w:u w:val="single"/>
        </w:rPr>
        <w:t>ΑΔΕΙΑ ΕΙΣΟΔΟΥ</w:t>
      </w:r>
    </w:p>
    <w:p w:rsidR="00F8410C" w:rsidRDefault="00064BA3" w:rsidP="00BB1011">
      <w:pPr>
        <w:jc w:val="both"/>
      </w:pPr>
      <w:r w:rsidRPr="001528CE">
        <w:t>Μαθητής</w:t>
      </w:r>
      <w:r w:rsidR="00572111">
        <w:t>/ρια</w:t>
      </w:r>
      <w:r w:rsidRPr="001528CE">
        <w:t xml:space="preserve"> παίρνει ΑΔΕΙΑ ΕΙΣΟΔΟΥ  από τον εφημερεύοντα ΒΔ, όταν έρθει στο Σχολείο ΜΕΤΑ την 1</w:t>
      </w:r>
      <w:r w:rsidRPr="001528CE">
        <w:rPr>
          <w:vertAlign w:val="superscript"/>
        </w:rPr>
        <w:t>η</w:t>
      </w:r>
      <w:r w:rsidRPr="001528CE">
        <w:t xml:space="preserve"> περίοδο, Γ</w:t>
      </w:r>
      <w:r w:rsidR="00572111">
        <w:t xml:space="preserve">ΙΑ ΠΡΩΤΗ ΦΟΡΑ φορά στο Σχολείο. </w:t>
      </w:r>
    </w:p>
    <w:p w:rsidR="00064BA3" w:rsidRPr="001528CE" w:rsidRDefault="00572111" w:rsidP="00BB1011">
      <w:pPr>
        <w:jc w:val="both"/>
      </w:pPr>
      <w:r>
        <w:t>Επίσης όταν επιστρέψει αυθημερόν στο σχολείο μετά από ολιγόωρη ΑΔΕΙΑ ΕΞΟΔΟΥ.</w:t>
      </w:r>
    </w:p>
    <w:p w:rsidR="001528CE" w:rsidRDefault="001528CE" w:rsidP="00BB1011">
      <w:pPr>
        <w:jc w:val="both"/>
        <w:rPr>
          <w:b/>
          <w:u w:val="single"/>
        </w:rPr>
      </w:pPr>
    </w:p>
    <w:p w:rsidR="00064BA3" w:rsidRPr="00F571BA" w:rsidRDefault="00064BA3" w:rsidP="00BB1011">
      <w:pPr>
        <w:jc w:val="both"/>
      </w:pPr>
      <w:r w:rsidRPr="00F571BA">
        <w:t>Εννοείται ότι ο</w:t>
      </w:r>
      <w:r w:rsidR="00F571BA">
        <w:t>/η</w:t>
      </w:r>
      <w:r w:rsidRPr="00F571BA">
        <w:t xml:space="preserve"> εφημερεύοντας</w:t>
      </w:r>
      <w:r w:rsidR="00F571BA">
        <w:t>/ουσα</w:t>
      </w:r>
      <w:r w:rsidRPr="00F571BA">
        <w:t xml:space="preserve"> ΒΔ</w:t>
      </w:r>
      <w:r w:rsidR="00252E66">
        <w:t>,</w:t>
      </w:r>
      <w:r w:rsidRPr="00F571BA">
        <w:t xml:space="preserve"> ενημερώνει τηλεφωνικά τον γονέα/κηδεμόνα για την ώρα προσέλευσης του παιδιού του </w:t>
      </w:r>
      <w:r w:rsidR="003B3C22">
        <w:t xml:space="preserve">στο σχολείο </w:t>
      </w:r>
      <w:r w:rsidRPr="00F571BA">
        <w:t xml:space="preserve">και </w:t>
      </w:r>
      <w:r w:rsidR="00F571BA">
        <w:t xml:space="preserve">για </w:t>
      </w:r>
      <w:r w:rsidRPr="00F571BA">
        <w:t xml:space="preserve">την παραχώρηση ΑΔΕΙΑΣ ΕΙΣΟΔΟΥ. </w:t>
      </w:r>
    </w:p>
    <w:p w:rsidR="00064BA3" w:rsidRPr="00F571BA" w:rsidRDefault="00064BA3" w:rsidP="00BB1011">
      <w:pPr>
        <w:jc w:val="both"/>
      </w:pPr>
    </w:p>
    <w:p w:rsidR="00064BA3" w:rsidRPr="001528CE" w:rsidRDefault="00064BA3" w:rsidP="00BB1011">
      <w:pPr>
        <w:jc w:val="both"/>
        <w:rPr>
          <w:b/>
          <w:u w:val="single"/>
        </w:rPr>
      </w:pPr>
      <w:r w:rsidRPr="001528CE">
        <w:rPr>
          <w:b/>
          <w:u w:val="single"/>
        </w:rPr>
        <w:t>ΑΔΕΙΑ ΕΞΟΔΟΥ</w:t>
      </w:r>
    </w:p>
    <w:p w:rsidR="00064BA3" w:rsidRDefault="00572111" w:rsidP="00BB1011">
      <w:pPr>
        <w:jc w:val="both"/>
      </w:pPr>
      <w:r>
        <w:t>Μ</w:t>
      </w:r>
      <w:r w:rsidR="00064BA3" w:rsidRPr="001528CE">
        <w:t>αθητής</w:t>
      </w:r>
      <w:r>
        <w:t>/ρια</w:t>
      </w:r>
      <w:r w:rsidR="00064BA3" w:rsidRPr="001528CE">
        <w:t xml:space="preserve"> παίρνει ΑΔΕΙΑ</w:t>
      </w:r>
      <w:r w:rsidR="00064BA3" w:rsidRPr="00A62C75">
        <w:t xml:space="preserve"> ΕΞΟΔΟΥ από τον</w:t>
      </w:r>
      <w:r w:rsidR="00E77201">
        <w:t>/την</w:t>
      </w:r>
      <w:r w:rsidR="00064BA3" w:rsidRPr="00A62C75">
        <w:t xml:space="preserve"> εφημερεύοντα</w:t>
      </w:r>
      <w:r w:rsidR="00E77201">
        <w:t>/ουσα</w:t>
      </w:r>
      <w:r w:rsidR="00064BA3" w:rsidRPr="00A62C75">
        <w:t xml:space="preserve"> ΒΔ, </w:t>
      </w:r>
      <w:r w:rsidR="00064BA3" w:rsidRPr="00C2591D">
        <w:t>(</w:t>
      </w:r>
      <w:r w:rsidR="00064BA3">
        <w:rPr>
          <w:lang w:val="en-US"/>
        </w:rPr>
        <w:t>OXI</w:t>
      </w:r>
      <w:r w:rsidR="00064BA3">
        <w:t xml:space="preserve"> τα διαλείμματα) </w:t>
      </w:r>
      <w:r w:rsidR="00064BA3" w:rsidRPr="00A62C75">
        <w:t xml:space="preserve">όταν είναι ανάγκη να εγκαταλείψει το σχολείο. </w:t>
      </w:r>
      <w:r w:rsidR="00705DA2">
        <w:t>Ο ΒΔ ε</w:t>
      </w:r>
      <w:r w:rsidR="00064BA3">
        <w:t>νημερώνει τηλεφωνικά τον γονέα/κηδεμόνα του</w:t>
      </w:r>
      <w:r>
        <w:t>/της</w:t>
      </w:r>
      <w:r w:rsidR="00064BA3">
        <w:t xml:space="preserve"> μαθητή</w:t>
      </w:r>
      <w:r>
        <w:t>/ριας</w:t>
      </w:r>
      <w:r w:rsidR="00064BA3">
        <w:t xml:space="preserve"> και αφού πάρει την έγκριση του, τότε εκδίδει την ΑΔΕΙΑ ΕΞΟΔΟΥ</w:t>
      </w:r>
      <w:r>
        <w:t>.</w:t>
      </w:r>
      <w:r w:rsidR="005C3100">
        <w:t xml:space="preserve"> </w:t>
      </w:r>
      <w:r w:rsidR="003B3C22">
        <w:t>Την ΑΔΕΙΑ ΕΞΟΔΟΥ υ</w:t>
      </w:r>
      <w:r w:rsidR="005C3100">
        <w:t>πογράφ</w:t>
      </w:r>
      <w:r w:rsidR="003B3C22">
        <w:t>ουν</w:t>
      </w:r>
      <w:r w:rsidR="005C3100">
        <w:t xml:space="preserve"> ο</w:t>
      </w:r>
      <w:r w:rsidR="0029524C">
        <w:t>/η</w:t>
      </w:r>
      <w:r w:rsidR="005C3100">
        <w:t xml:space="preserve"> διδάσκων</w:t>
      </w:r>
      <w:r w:rsidR="0029524C">
        <w:t>/σουσα</w:t>
      </w:r>
      <w:r w:rsidR="005C3100">
        <w:t>, ο</w:t>
      </w:r>
      <w:r w:rsidR="0029524C">
        <w:t>/η</w:t>
      </w:r>
      <w:r w:rsidR="005C3100">
        <w:t xml:space="preserve"> εφημερεύοντας</w:t>
      </w:r>
      <w:r w:rsidR="0029524C">
        <w:t>/ουσα</w:t>
      </w:r>
      <w:r w:rsidR="005C3100">
        <w:t xml:space="preserve"> </w:t>
      </w:r>
      <w:r w:rsidR="00B10C4C">
        <w:t xml:space="preserve">ΒΔ </w:t>
      </w:r>
      <w:r w:rsidR="005C3100">
        <w:t xml:space="preserve">και ο γονέας/κηδεμόνας </w:t>
      </w:r>
      <w:r w:rsidR="0029524C">
        <w:t xml:space="preserve">ο </w:t>
      </w:r>
      <w:r w:rsidR="005C3100">
        <w:t>οποίος παραλαμβάνει το παιδί του.</w:t>
      </w:r>
    </w:p>
    <w:p w:rsidR="001C764F" w:rsidRDefault="001C764F" w:rsidP="00BB1011">
      <w:pPr>
        <w:jc w:val="both"/>
        <w:rPr>
          <w:b/>
        </w:rPr>
      </w:pPr>
    </w:p>
    <w:p w:rsidR="00705DA2" w:rsidRDefault="00705DA2" w:rsidP="00BB1011">
      <w:pPr>
        <w:jc w:val="both"/>
      </w:pPr>
      <w:r>
        <w:t>Αν ο μαθητής επιστρέψει αυθημερόν στο σχολείο, παίρνει ΑΔΕΙΑ ΕΙΣΟΔΟΥ από τον/την εφημερεύοντα/ουσα ΒΔ.</w:t>
      </w:r>
    </w:p>
    <w:p w:rsidR="00064BA3" w:rsidRDefault="00705DA2" w:rsidP="00BB1011">
      <w:pPr>
        <w:jc w:val="both"/>
      </w:pPr>
      <w:r>
        <w:t>Ο/Η μ</w:t>
      </w:r>
      <w:r w:rsidR="005B0935" w:rsidRPr="005B0935">
        <w:t>αθητής</w:t>
      </w:r>
      <w:r w:rsidR="00572111">
        <w:t>/ρια</w:t>
      </w:r>
      <w:r w:rsidR="005B0935" w:rsidRPr="005B0935">
        <w:t xml:space="preserve"> με την επάνοδο του</w:t>
      </w:r>
      <w:r w:rsidR="00572111">
        <w:t>/της</w:t>
      </w:r>
      <w:r w:rsidR="005B0935" w:rsidRPr="005B0935">
        <w:t xml:space="preserve"> στο σχολείο</w:t>
      </w:r>
      <w:r w:rsidR="00064BA3">
        <w:t>, παραδίδει την ΑΔΕΙΑ ΕΞΟΔΟΥ στον</w:t>
      </w:r>
      <w:r w:rsidR="00E77201">
        <w:t>/στην</w:t>
      </w:r>
      <w:r w:rsidR="00064BA3">
        <w:t xml:space="preserve"> Υ</w:t>
      </w:r>
      <w:r>
        <w:t>Κ</w:t>
      </w:r>
      <w:r w:rsidR="00064BA3">
        <w:t>Τ, υπογεγραμμένη από τον γονέα/κηδεμόνα ή τον γιατρό, για δικαιολόγηση της απουσίας του</w:t>
      </w:r>
      <w:r w:rsidR="00572111">
        <w:t>/της</w:t>
      </w:r>
      <w:r w:rsidR="00064BA3">
        <w:t>.</w:t>
      </w:r>
    </w:p>
    <w:p w:rsidR="00064BA3" w:rsidRDefault="00064BA3" w:rsidP="00BB1011">
      <w:pPr>
        <w:jc w:val="both"/>
      </w:pPr>
    </w:p>
    <w:p w:rsidR="00064BA3" w:rsidRPr="001528CE" w:rsidRDefault="00064BA3" w:rsidP="00BB1011">
      <w:pPr>
        <w:jc w:val="both"/>
        <w:rPr>
          <w:b/>
          <w:u w:val="single"/>
        </w:rPr>
      </w:pPr>
      <w:r w:rsidRPr="001528CE">
        <w:rPr>
          <w:b/>
          <w:u w:val="single"/>
        </w:rPr>
        <w:lastRenderedPageBreak/>
        <w:t>ΚΑΘΥΣΤΕΡΗΣΕΙΣ</w:t>
      </w:r>
    </w:p>
    <w:p w:rsidR="00064BA3" w:rsidRDefault="00064BA3" w:rsidP="00BB1011">
      <w:pPr>
        <w:jc w:val="both"/>
      </w:pPr>
    </w:p>
    <w:p w:rsidR="00064BA3" w:rsidRDefault="00064BA3" w:rsidP="00BB1011">
      <w:pPr>
        <w:jc w:val="both"/>
      </w:pPr>
      <w:r w:rsidRPr="00334A9A">
        <w:t>Ο</w:t>
      </w:r>
      <w:r w:rsidR="00572111" w:rsidRPr="00334A9A">
        <w:t xml:space="preserve">/η εκπαιδευτικός </w:t>
      </w:r>
      <w:r w:rsidRPr="00334A9A">
        <w:t xml:space="preserve">καταχωρεί </w:t>
      </w:r>
      <w:r w:rsidR="005C3100" w:rsidRPr="00334A9A">
        <w:t xml:space="preserve">τα λεπτά </w:t>
      </w:r>
      <w:r w:rsidR="00334A9A" w:rsidRPr="00334A9A">
        <w:t>καθυστέρηση</w:t>
      </w:r>
      <w:r w:rsidR="00334A9A">
        <w:t>ς</w:t>
      </w:r>
      <w:r w:rsidR="005C3100" w:rsidRPr="00334A9A">
        <w:t xml:space="preserve"> του/της </w:t>
      </w:r>
      <w:r w:rsidRPr="00334A9A">
        <w:t>μαθητής</w:t>
      </w:r>
      <w:r w:rsidR="00572111" w:rsidRPr="00334A9A">
        <w:t>/ρια</w:t>
      </w:r>
      <w:r w:rsidRPr="00334A9A">
        <w:t xml:space="preserve"> </w:t>
      </w:r>
      <w:r w:rsidR="005C3100" w:rsidRPr="00334A9A">
        <w:t xml:space="preserve">να εισέλθει </w:t>
      </w:r>
      <w:r w:rsidRPr="00334A9A">
        <w:t>στην αίθουσα διδασκαλίας.</w:t>
      </w:r>
      <w:r w:rsidR="00705DA2" w:rsidRPr="00334A9A">
        <w:t xml:space="preserve"> </w:t>
      </w:r>
      <w:r w:rsidRPr="00334A9A">
        <w:rPr>
          <w:b/>
        </w:rPr>
        <w:t>ΣΗΜΕΙΩΣΗ:</w:t>
      </w:r>
      <w:r w:rsidRPr="00334A9A">
        <w:t xml:space="preserve">  </w:t>
      </w:r>
      <w:r w:rsidR="00572111" w:rsidRPr="00334A9A">
        <w:t>Μ</w:t>
      </w:r>
      <w:r w:rsidRPr="00334A9A">
        <w:t>αθητής</w:t>
      </w:r>
      <w:r w:rsidR="00572111">
        <w:t>/ρια</w:t>
      </w:r>
      <w:r>
        <w:t xml:space="preserve"> που έρχεται αργοπορημένος</w:t>
      </w:r>
      <w:r w:rsidR="00572111">
        <w:t>/η</w:t>
      </w:r>
      <w:r>
        <w:t xml:space="preserve"> στο σχολείο την πρώτη περίοδο, μπορεί να εισέλθει απ΄ ευθείας στην αίθουσα διδασκαλίας. Εννοείται ότι ο</w:t>
      </w:r>
      <w:r w:rsidR="000A14B7">
        <w:t>/η εκπαιδευτικός</w:t>
      </w:r>
      <w:r>
        <w:t xml:space="preserve"> θα του</w:t>
      </w:r>
      <w:r w:rsidR="00572111">
        <w:t>/της</w:t>
      </w:r>
      <w:r>
        <w:t xml:space="preserve"> καταχωρήσει </w:t>
      </w:r>
      <w:r w:rsidR="0013098C">
        <w:t xml:space="preserve">λεπτά </w:t>
      </w:r>
      <w:r>
        <w:t>καθυστέρηση</w:t>
      </w:r>
      <w:r w:rsidR="0013098C">
        <w:t>ς</w:t>
      </w:r>
      <w:r w:rsidR="00252A34">
        <w:t xml:space="preserve"> </w:t>
      </w:r>
      <w:r>
        <w:t xml:space="preserve">εισόδου στην αίθουσα διδασκαλίας. </w:t>
      </w:r>
    </w:p>
    <w:p w:rsidR="001C764F" w:rsidRDefault="001C764F" w:rsidP="00BB1011">
      <w:pPr>
        <w:jc w:val="both"/>
      </w:pPr>
    </w:p>
    <w:p w:rsidR="00064BA3" w:rsidRDefault="00572111" w:rsidP="00BB1011">
      <w:pPr>
        <w:jc w:val="both"/>
      </w:pPr>
      <w:r>
        <w:t>Ο</w:t>
      </w:r>
      <w:r w:rsidR="00E77201">
        <w:t>/Η</w:t>
      </w:r>
      <w:r>
        <w:t xml:space="preserve"> Υ</w:t>
      </w:r>
      <w:r w:rsidR="00252A34">
        <w:t>Κ</w:t>
      </w:r>
      <w:r w:rsidR="00064BA3">
        <w:t>Τ</w:t>
      </w:r>
      <w:r w:rsidR="00252E66">
        <w:t>,</w:t>
      </w:r>
      <w:r w:rsidR="00064BA3">
        <w:t xml:space="preserve"> μέσα στο πλαίσιο των καθηκόντων του</w:t>
      </w:r>
      <w:r w:rsidR="00E77201">
        <w:t>/της</w:t>
      </w:r>
      <w:r w:rsidR="00064BA3">
        <w:t xml:space="preserve"> παρακολουθεί τις καθυστερήσεις των παιδιών του τμήματός του</w:t>
      </w:r>
      <w:r w:rsidR="00E77201">
        <w:t>/της</w:t>
      </w:r>
      <w:r w:rsidR="00064BA3">
        <w:t xml:space="preserve"> και τα ενημερώνει σχετικά. Δίνει τις κατάλληλες συστάσεις, παρατηρήσεις και ενημερώνει τον</w:t>
      </w:r>
      <w:r w:rsidR="00E77201">
        <w:t xml:space="preserve">/την </w:t>
      </w:r>
      <w:r w:rsidR="00064BA3">
        <w:t xml:space="preserve"> υπεύθυνο ΒΔ. Ο</w:t>
      </w:r>
      <w:r w:rsidR="00E77201">
        <w:t>/Η</w:t>
      </w:r>
      <w:r w:rsidR="00064BA3">
        <w:t xml:space="preserve"> ΥΒΔ ενημερώνει, αν χρειαστεί, τον γονέα/κηδεμόνα του παιδιού και προβαίνει στα κατάλληλα παιδαγωγικά μέτρα.</w:t>
      </w:r>
    </w:p>
    <w:p w:rsidR="00572111" w:rsidRDefault="00572111" w:rsidP="00BB1011">
      <w:pPr>
        <w:jc w:val="both"/>
        <w:rPr>
          <w:i/>
          <w:u w:val="single"/>
        </w:rPr>
      </w:pPr>
    </w:p>
    <w:p w:rsidR="00064BA3" w:rsidRPr="00A62C75" w:rsidRDefault="00064BA3" w:rsidP="00BB1011">
      <w:pPr>
        <w:jc w:val="both"/>
        <w:rPr>
          <w:i/>
          <w:u w:val="single"/>
        </w:rPr>
      </w:pPr>
      <w:r w:rsidRPr="00A62C75">
        <w:rPr>
          <w:i/>
          <w:u w:val="single"/>
        </w:rPr>
        <w:t>Ποινές καθυστέρησης εισόδου στην τάξη:</w:t>
      </w:r>
    </w:p>
    <w:p w:rsidR="00064BA3" w:rsidRDefault="00064BA3" w:rsidP="00BB1011">
      <w:pPr>
        <w:jc w:val="both"/>
      </w:pPr>
      <w:r>
        <w:t xml:space="preserve">Οι πρώτες 5 καθυστερήσεις είναι </w:t>
      </w:r>
      <w:r w:rsidR="00334A9A">
        <w:t xml:space="preserve">παιδαγωγικά μέτρα, χωρίς αποβολή (παρατήρηση, επίπληξη, ενημέρωση γονέα, υπογραφή </w:t>
      </w:r>
      <w:r w:rsidR="00447920">
        <w:t xml:space="preserve">δεσμευτικής </w:t>
      </w:r>
      <w:r w:rsidR="00334A9A">
        <w:t>συμφωνίας</w:t>
      </w:r>
      <w:r w:rsidR="00447920">
        <w:t>)</w:t>
      </w:r>
      <w:r w:rsidR="00334A9A">
        <w:t xml:space="preserve"> </w:t>
      </w:r>
    </w:p>
    <w:p w:rsidR="00064BA3" w:rsidRDefault="00064BA3" w:rsidP="00BB1011">
      <w:pPr>
        <w:jc w:val="both"/>
      </w:pPr>
      <w:r>
        <w:t xml:space="preserve">Κάθε επόμενες 5 καθυστερήσεις καταχωρείται μια (1) μέρα αποβολή.  </w:t>
      </w:r>
    </w:p>
    <w:p w:rsidR="00064BA3" w:rsidRDefault="00064BA3" w:rsidP="00BB1011">
      <w:pPr>
        <w:jc w:val="both"/>
      </w:pPr>
    </w:p>
    <w:p w:rsidR="00064BA3" w:rsidRPr="0057238A" w:rsidRDefault="00064BA3" w:rsidP="00BB1011">
      <w:pPr>
        <w:jc w:val="both"/>
        <w:rPr>
          <w:b/>
          <w:u w:val="single"/>
        </w:rPr>
      </w:pPr>
      <w:r w:rsidRPr="001528CE">
        <w:rPr>
          <w:b/>
          <w:u w:val="single"/>
        </w:rPr>
        <w:t>ΣΚΑΣΙΑΡΧΕΙΟ</w:t>
      </w:r>
    </w:p>
    <w:p w:rsidR="00064BA3" w:rsidRDefault="00064BA3" w:rsidP="00BB1011">
      <w:pPr>
        <w:jc w:val="both"/>
      </w:pPr>
      <w:r>
        <w:t>Σκασιαρχείο θεωρείται όταν ο</w:t>
      </w:r>
      <w:r w:rsidR="00572111">
        <w:t>/η</w:t>
      </w:r>
      <w:r>
        <w:t xml:space="preserve"> μαθητής</w:t>
      </w:r>
      <w:r w:rsidR="00572111">
        <w:t>/ρια</w:t>
      </w:r>
      <w:r>
        <w:t>, ενώ αποδεδειγμένα είναι στο Σχολείο, απουσιάζει από το μάθημα ή εκδήλωση του σχολείου ή αποχωρήσει από το σχολείο χωρίς ΑΔΕΙΑ ΕΞΟΔΟΥ και παίρνει ΑΠΟΥΣΙΑ. Το ΣΚΑΣΙΑΡΧΕΙΟ είναι πειθαρχικό παράπτωμα, γι</w:t>
      </w:r>
      <w:r w:rsidR="005A653D">
        <w:t xml:space="preserve">’ </w:t>
      </w:r>
      <w:r>
        <w:t>αυτό ενημερώνεται ο ΥΒΔ</w:t>
      </w:r>
      <w:r w:rsidR="0062237E">
        <w:t>,</w:t>
      </w:r>
      <w:r>
        <w:t xml:space="preserve"> ο οποίος  προβαίνει στα κατάλληλα παιδαγωγικά μέτρα</w:t>
      </w:r>
      <w:r w:rsidR="00DC11F5">
        <w:t xml:space="preserve"> βάσει των κανονισμών της σχετικής νομοθεσίας</w:t>
      </w:r>
      <w:r>
        <w:t>.</w:t>
      </w:r>
    </w:p>
    <w:p w:rsidR="003B37D4" w:rsidRDefault="003B37D4" w:rsidP="00BB1011">
      <w:pPr>
        <w:spacing w:line="276" w:lineRule="auto"/>
        <w:jc w:val="both"/>
        <w:rPr>
          <w:b/>
          <w:color w:val="FF0000"/>
        </w:rPr>
      </w:pPr>
    </w:p>
    <w:p w:rsidR="00143830" w:rsidRDefault="00143830" w:rsidP="00BB1011">
      <w:pPr>
        <w:spacing w:line="276" w:lineRule="auto"/>
        <w:jc w:val="both"/>
        <w:rPr>
          <w:b/>
          <w:color w:val="FF0000"/>
        </w:rPr>
      </w:pPr>
    </w:p>
    <w:p w:rsidR="0028526B" w:rsidRPr="00FA5E5D" w:rsidRDefault="0028526B" w:rsidP="005E2166">
      <w:pPr>
        <w:pStyle w:val="Heading1"/>
      </w:pPr>
      <w:bookmarkStart w:id="10" w:name="_Toc493960416"/>
      <w:bookmarkStart w:id="11" w:name="_Toc148687927"/>
      <w:r w:rsidRPr="00FA5E5D">
        <w:t>ΣΥΜΠΕΡΙΦΟΡΑ</w:t>
      </w:r>
      <w:bookmarkEnd w:id="10"/>
      <w:bookmarkEnd w:id="11"/>
      <w:r w:rsidRPr="00FA5E5D">
        <w:t xml:space="preserve"> </w:t>
      </w:r>
    </w:p>
    <w:p w:rsidR="001A1767" w:rsidRDefault="001A1767" w:rsidP="00BB1011">
      <w:pPr>
        <w:spacing w:line="276" w:lineRule="auto"/>
        <w:jc w:val="both"/>
        <w:rPr>
          <w:b/>
        </w:rPr>
      </w:pPr>
    </w:p>
    <w:p w:rsidR="0028526B" w:rsidRPr="00FA5E5D" w:rsidRDefault="00A27BA3" w:rsidP="00BB1011">
      <w:pPr>
        <w:spacing w:line="276" w:lineRule="auto"/>
        <w:jc w:val="both"/>
        <w:rPr>
          <w:b/>
        </w:rPr>
      </w:pPr>
      <w:r>
        <w:rPr>
          <w:b/>
        </w:rPr>
        <w:t>Οι μαθητές/</w:t>
      </w:r>
      <w:r w:rsidR="0028526B" w:rsidRPr="00FA5E5D">
        <w:rPr>
          <w:b/>
        </w:rPr>
        <w:t>ριες πρέπει:</w:t>
      </w:r>
    </w:p>
    <w:p w:rsidR="0028526B" w:rsidRPr="00FA5E5D" w:rsidRDefault="007A691F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 xml:space="preserve">Να κάθονται πάντοτε στη </w:t>
      </w:r>
      <w:r w:rsidR="0028526B" w:rsidRPr="00FA5E5D">
        <w:t>θέση</w:t>
      </w:r>
      <w:r>
        <w:t>,</w:t>
      </w:r>
      <w:r w:rsidR="0028526B" w:rsidRPr="00FA5E5D">
        <w:t xml:space="preserve"> που τους έχει υποδείξει </w:t>
      </w:r>
      <w:r w:rsidR="0028526B" w:rsidRPr="00FA5E5D">
        <w:rPr>
          <w:lang w:val="en-GB"/>
        </w:rPr>
        <w:t>o</w:t>
      </w:r>
      <w:r w:rsidR="0060525C">
        <w:t>/η</w:t>
      </w:r>
      <w:r w:rsidR="0028526B" w:rsidRPr="00FA5E5D">
        <w:t xml:space="preserve"> Υ</w:t>
      </w:r>
      <w:r w:rsidR="00252A34">
        <w:t>Κ</w:t>
      </w:r>
      <w:r w:rsidR="0028526B" w:rsidRPr="00FA5E5D">
        <w:t>Τ</w:t>
      </w:r>
      <w:r w:rsidR="005F3C26">
        <w:t>.</w:t>
      </w:r>
      <w:r w:rsidR="0028526B" w:rsidRPr="00FA5E5D">
        <w:t xml:space="preserve"> και είναι κατα</w:t>
      </w:r>
      <w:r>
        <w:t>γε</w:t>
      </w:r>
      <w:r w:rsidR="0028526B" w:rsidRPr="00FA5E5D">
        <w:t>γραμμένη στο σχεδιάγραμμα της τάξης.</w:t>
      </w:r>
    </w:p>
    <w:p w:rsidR="0028526B" w:rsidRPr="00FA5E5D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  <w:rPr>
          <w:b/>
        </w:rPr>
      </w:pPr>
      <w:r w:rsidRPr="00FA5E5D">
        <w:t xml:space="preserve">Να  αποφεύγουν  κάθε ενέργεια που επηρεάζει την καθαριότητα της τάξης και διαταράσσει την ομαλή και αποδοτική διεξαγωγή του μαθήματος.  </w:t>
      </w:r>
    </w:p>
    <w:p w:rsidR="00E91F7C" w:rsidRPr="00E91F7C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  <w:rPr>
          <w:b/>
        </w:rPr>
      </w:pPr>
      <w:r w:rsidRPr="00FA5E5D">
        <w:t xml:space="preserve">Να έχουν μαζί τους όλα τα </w:t>
      </w:r>
      <w:r w:rsidR="00705DA2">
        <w:t xml:space="preserve">προσωπικά </w:t>
      </w:r>
      <w:r w:rsidRPr="00FA5E5D">
        <w:t>χρειώδη</w:t>
      </w:r>
      <w:r w:rsidR="00705DA2">
        <w:t xml:space="preserve"> τους</w:t>
      </w:r>
      <w:r w:rsidRPr="00FA5E5D">
        <w:t xml:space="preserve"> για το μάθημα. Δεν επιτρέπεται η</w:t>
      </w:r>
      <w:r w:rsidR="00817703">
        <w:t xml:space="preserve"> κατοχή αιχμηρών αντικειμένων και η</w:t>
      </w:r>
      <w:r w:rsidRPr="00FA5E5D">
        <w:t xml:space="preserve"> κακόβουλη χρήση μαρκαδόρων και </w:t>
      </w:r>
      <w:r w:rsidR="00817703">
        <w:t>διορθωτικού υγρού</w:t>
      </w:r>
      <w:r w:rsidRPr="00FA5E5D">
        <w:t xml:space="preserve">. </w:t>
      </w:r>
    </w:p>
    <w:p w:rsidR="00E91F7C" w:rsidRPr="00E91F7C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  <w:rPr>
          <w:b/>
        </w:rPr>
      </w:pPr>
      <w:r w:rsidRPr="00FA5E5D">
        <w:t>Δεν επιτρέπονται μαγνητόφωνα</w:t>
      </w:r>
      <w:r w:rsidR="00E91F7C">
        <w:t xml:space="preserve"> ή</w:t>
      </w:r>
      <w:r w:rsidRPr="00FA5E5D">
        <w:t xml:space="preserve"> </w:t>
      </w:r>
      <w:r w:rsidRPr="00FA5E5D">
        <w:rPr>
          <w:lang w:val="en-US"/>
        </w:rPr>
        <w:t>head</w:t>
      </w:r>
      <w:r w:rsidRPr="00FA5E5D">
        <w:t>-</w:t>
      </w:r>
      <w:r w:rsidRPr="00FA5E5D">
        <w:rPr>
          <w:lang w:val="en-US"/>
        </w:rPr>
        <w:t>phones</w:t>
      </w:r>
      <w:r w:rsidR="00E91F7C" w:rsidRPr="00E91F7C">
        <w:t xml:space="preserve"> </w:t>
      </w:r>
      <w:r w:rsidR="00E91F7C" w:rsidRPr="00FA5E5D">
        <w:t>κατά τη διάρκεια του μαθήματος</w:t>
      </w:r>
      <w:r w:rsidR="00E91F7C">
        <w:t xml:space="preserve">. </w:t>
      </w:r>
    </w:p>
    <w:p w:rsidR="00E91F7C" w:rsidRPr="00143830" w:rsidRDefault="00E91F7C" w:rsidP="00BB1011">
      <w:pPr>
        <w:numPr>
          <w:ilvl w:val="0"/>
          <w:numId w:val="1"/>
        </w:numPr>
        <w:spacing w:line="276" w:lineRule="auto"/>
        <w:ind w:left="567" w:hanging="283"/>
        <w:jc w:val="both"/>
        <w:rPr>
          <w:b/>
        </w:rPr>
      </w:pPr>
      <w:r w:rsidRPr="00143830">
        <w:t>Τα κινητά τηλέφωνα ή άλλες έξυπνες συσκευές</w:t>
      </w:r>
      <w:r w:rsidR="00DB67CE" w:rsidRPr="00143830">
        <w:t xml:space="preserve">, τοποθετούνται </w:t>
      </w:r>
      <w:r w:rsidRPr="00143830">
        <w:t>α</w:t>
      </w:r>
      <w:r w:rsidR="0062237E" w:rsidRPr="00143830">
        <w:t>πε</w:t>
      </w:r>
      <w:r w:rsidRPr="00143830">
        <w:t xml:space="preserve">νεργοποιημένα στην έδρα και απαγορεύεται αυστηρά η χρήση τους. </w:t>
      </w:r>
    </w:p>
    <w:p w:rsidR="00A27BA3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 w:rsidRPr="00FA5E5D">
        <w:t xml:space="preserve">Σε περίπτωση που </w:t>
      </w:r>
      <w:r w:rsidR="00A01F1B">
        <w:t>καθηγητής/</w:t>
      </w:r>
      <w:r w:rsidRPr="00FA5E5D">
        <w:t xml:space="preserve">ρια καθυστερήσει να προσέλθει στην τάξη, </w:t>
      </w:r>
      <w:r w:rsidR="00CD7AD4">
        <w:t>ο</w:t>
      </w:r>
      <w:r w:rsidRPr="00FA5E5D">
        <w:t xml:space="preserve"> Πρόεδρος ή μέλος του Συμβουλίου της τάξης να ε</w:t>
      </w:r>
      <w:r w:rsidR="00A123EC">
        <w:t>ιδοποιεί τον</w:t>
      </w:r>
      <w:r w:rsidR="00CD7AD4">
        <w:t>/την</w:t>
      </w:r>
      <w:r w:rsidR="00A123EC">
        <w:t xml:space="preserve"> εφημερεύοντα</w:t>
      </w:r>
      <w:r w:rsidR="00CD7AD4">
        <w:t>/ουσα</w:t>
      </w:r>
      <w:r w:rsidR="00A123EC">
        <w:t xml:space="preserve"> Β.Δ. </w:t>
      </w:r>
      <w:r w:rsidR="00CD7AD4">
        <w:t>Σε περίπτωση απουσίας καθηγητή/</w:t>
      </w:r>
      <w:r w:rsidR="00004B9B">
        <w:t>ριας, οι μαθητές/</w:t>
      </w:r>
      <w:r w:rsidRPr="00FA5E5D">
        <w:t xml:space="preserve">ριες απασχολούνται υποχρεωτικά σύμφωνα με το πρόγραμμα δημιουργικής απασχόλησης. </w:t>
      </w:r>
    </w:p>
    <w:p w:rsidR="0028526B" w:rsidRPr="00FA5E5D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 w:rsidRPr="00FA5E5D">
        <w:t>Να φροντίζουν</w:t>
      </w:r>
      <w:r w:rsidR="00D61416">
        <w:t>,</w:t>
      </w:r>
      <w:r w:rsidRPr="00FA5E5D">
        <w:t xml:space="preserve"> ώστε ο σχολικός χώρος να διατηρείται καθαρός</w:t>
      </w:r>
      <w:r w:rsidR="00D61416">
        <w:t>, χρησιμοποιώντας τα καλάθια για τα άχρηστα</w:t>
      </w:r>
      <w:r w:rsidRPr="00FA5E5D">
        <w:t xml:space="preserve">. </w:t>
      </w:r>
    </w:p>
    <w:p w:rsidR="0028526B" w:rsidRPr="00FA5E5D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 w:rsidRPr="00FA5E5D">
        <w:t>Να σέβονται και να προστατεύουν τη σχολική περιουσία. Σε περίπτωση σκόπιμης πρόκλησης ζημιάς</w:t>
      </w:r>
      <w:r w:rsidR="001E6C2C">
        <w:t>,</w:t>
      </w:r>
      <w:r w:rsidRPr="00FA5E5D">
        <w:t xml:space="preserve"> είναι υποχρε</w:t>
      </w:r>
      <w:r w:rsidR="00A123EC">
        <w:t>ωμένοι να πληρώσουν για την αποκατάστασή</w:t>
      </w:r>
      <w:r w:rsidRPr="00FA5E5D">
        <w:t xml:space="preserve"> της και να υποστούν τις συνέπειες του παραπτώματος με παιδαγωγικά μέτρα.</w:t>
      </w:r>
    </w:p>
    <w:p w:rsidR="0028526B" w:rsidRPr="00FA5E5D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 w:rsidRPr="00FA5E5D">
        <w:t xml:space="preserve">Να φροντίζουν να διατηρούν καθαρά τα αποδυτήρια και τα αποχωρητήρια και να τηρούν τους κανόνες υγιεινής. </w:t>
      </w:r>
    </w:p>
    <w:p w:rsidR="0028526B" w:rsidRPr="00FA5E5D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 w:rsidRPr="00FA5E5D">
        <w:lastRenderedPageBreak/>
        <w:t>Να μην κατέχουν, μεταφέρουν ή</w:t>
      </w:r>
      <w:r w:rsidR="0055669C">
        <w:t>/</w:t>
      </w:r>
      <w:r w:rsidRPr="00FA5E5D">
        <w:t>και  χρησιμοποιούν οτιδήποτε έχει σχέση με το κάπνισμα ή άλλες εξαρτησιογόνες ουσίες ακόμα και με το ηλεκτρονικό τσιγάρο. Αυτά απαγορεύονται</w:t>
      </w:r>
      <w:r w:rsidR="008C7F98">
        <w:t xml:space="preserve"> ρητά σε όλους τους χώρους του Σ</w:t>
      </w:r>
      <w:r w:rsidRPr="00FA5E5D">
        <w:t>χολείου.</w:t>
      </w:r>
    </w:p>
    <w:p w:rsidR="0028526B" w:rsidRPr="00FA5E5D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 w:rsidRPr="00FA5E5D">
        <w:t>Να προσέρχονται στην καντίνα ΜΟΝΟ κατά τις ώρες των διαλειμμάτων. Απαγορεύεται αυστηρά η προσέλευση στην καντίνα κατά τη διάρκεια των μαθημάτων</w:t>
      </w:r>
      <w:r w:rsidR="00DB542B">
        <w:t xml:space="preserve"> ή κατά την μετάβαση στην Αίθουσα Πολλαπλής Χρήσης</w:t>
      </w:r>
      <w:r w:rsidR="001E43C8">
        <w:t>.</w:t>
      </w:r>
    </w:p>
    <w:p w:rsidR="0028526B" w:rsidRPr="00FA5E5D" w:rsidRDefault="0013098C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Σ</w:t>
      </w:r>
      <w:r w:rsidR="00084630" w:rsidRPr="00FA5E5D">
        <w:t>την Αίθουσα Πολλαπλής Χρήσης</w:t>
      </w:r>
      <w:r>
        <w:t xml:space="preserve">, </w:t>
      </w:r>
      <w:r w:rsidR="0028526B" w:rsidRPr="00FA5E5D">
        <w:t>κάθοντ</w:t>
      </w:r>
      <w:r w:rsidR="00FA5E5D" w:rsidRPr="00FA5E5D">
        <w:t xml:space="preserve">αι </w:t>
      </w:r>
      <w:r w:rsidR="0028526B" w:rsidRPr="00FA5E5D">
        <w:t>στις π</w:t>
      </w:r>
      <w:r w:rsidR="00FA5E5D" w:rsidRPr="00FA5E5D">
        <w:t>ροκαθορισμένες θέσεις τους και να μη</w:t>
      </w:r>
      <w:r w:rsidR="008C7F98">
        <w:t>ν</w:t>
      </w:r>
      <w:r w:rsidR="00FA5E5D" w:rsidRPr="00FA5E5D">
        <w:t xml:space="preserve"> </w:t>
      </w:r>
      <w:r w:rsidR="00E81463">
        <w:t>μετακινούνται</w:t>
      </w:r>
      <w:r w:rsidR="0028526B" w:rsidRPr="00FA5E5D">
        <w:t xml:space="preserve"> από το τμήμα τους.</w:t>
      </w:r>
    </w:p>
    <w:p w:rsidR="0028526B" w:rsidRPr="00FA5E5D" w:rsidRDefault="0028526B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 w:rsidRPr="00FA5E5D">
        <w:t>Να παρακολουθούν με προσοχή τις εκδηλώσεις ή ανακοινώσεις, χωρίς να μιλούν ή να σχολιάζουν ή να ασχολούνται με κινητά τηλέφωνα ή άλλες συσκευές.</w:t>
      </w:r>
    </w:p>
    <w:p w:rsidR="0028526B" w:rsidRDefault="00E81463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Να μην</w:t>
      </w:r>
      <w:r w:rsidR="0028526B" w:rsidRPr="00FA5E5D">
        <w:t xml:space="preserve"> φεύγουν από τον χώρο συγκέ</w:t>
      </w:r>
      <w:r w:rsidR="008C7F98">
        <w:t>ντρωσης, ούτε</w:t>
      </w:r>
      <w:r>
        <w:t xml:space="preserve"> να</w:t>
      </w:r>
      <w:r w:rsidR="008C7F98">
        <w:t xml:space="preserve"> εγκαταλείπουν το Σ</w:t>
      </w:r>
      <w:r w:rsidR="0028526B" w:rsidRPr="00FA5E5D">
        <w:t>χολείο.</w:t>
      </w:r>
    </w:p>
    <w:p w:rsidR="00301021" w:rsidRDefault="00456476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 xml:space="preserve">Να παραμένουν στον προκαθορισμένο εκδρομικό χώρο, καθ’ όλη τη διάρκεια της εκδρομής. </w:t>
      </w:r>
    </w:p>
    <w:p w:rsidR="00456476" w:rsidRDefault="00301021" w:rsidP="00BB1011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 xml:space="preserve">Να μην χρησιμοποιούν στον εκδρομικό χώρο οποιοδήποτε τροχοφόρο (ποδήλατο, μοτοποδήλατο, </w:t>
      </w:r>
      <w:r w:rsidR="00461DE7">
        <w:t>αυτοκίνητο</w:t>
      </w:r>
      <w:r w:rsidR="001C764F">
        <w:t>, βάρκα</w:t>
      </w:r>
      <w:r w:rsidR="00AC1B6F">
        <w:t xml:space="preserve"> κ.ά.)</w:t>
      </w:r>
      <w:r w:rsidR="00AA25B2">
        <w:t>, το οποίο</w:t>
      </w:r>
      <w:r w:rsidR="00AC1B6F">
        <w:t xml:space="preserve"> μπορεί να θέσει σε κίνδυνο τη δική τους ασφάλεια ή των άλλων. </w:t>
      </w:r>
      <w:r w:rsidR="001C764F">
        <w:t>Δεν συναναστρέφονται με ξένα άτομα και γενικά τηρούν τις οδηγίες που εκδίδει το σχολείο.</w:t>
      </w:r>
      <w:r w:rsidR="00456476">
        <w:t xml:space="preserve"> </w:t>
      </w:r>
    </w:p>
    <w:p w:rsidR="00A01F1B" w:rsidRDefault="00A01F1B" w:rsidP="00A01F1B">
      <w:pPr>
        <w:spacing w:line="276" w:lineRule="auto"/>
        <w:ind w:left="567"/>
        <w:jc w:val="both"/>
      </w:pPr>
    </w:p>
    <w:p w:rsidR="0028526B" w:rsidRPr="005E2166" w:rsidRDefault="00A27BA3" w:rsidP="005E2166">
      <w:pPr>
        <w:pStyle w:val="Heading1"/>
      </w:pPr>
      <w:bookmarkStart w:id="12" w:name="_Toc493960417"/>
      <w:bookmarkStart w:id="13" w:name="_Toc148687928"/>
      <w:r w:rsidRPr="005E2166">
        <w:t>Ε</w:t>
      </w:r>
      <w:r w:rsidR="0028526B" w:rsidRPr="005E2166">
        <w:t>ΚΦΟΒΙΣΜΟΣ – ΠΑΡΕΝΟΧΛΗΣΗ</w:t>
      </w:r>
      <w:bookmarkEnd w:id="12"/>
      <w:bookmarkEnd w:id="13"/>
      <w:r w:rsidR="0028526B" w:rsidRPr="005E2166">
        <w:t xml:space="preserve"> </w:t>
      </w:r>
    </w:p>
    <w:p w:rsidR="001A1767" w:rsidRDefault="001A1767" w:rsidP="001A1767">
      <w:pPr>
        <w:spacing w:line="276" w:lineRule="auto"/>
        <w:ind w:left="284"/>
        <w:jc w:val="both"/>
      </w:pPr>
    </w:p>
    <w:p w:rsidR="0028526B" w:rsidRPr="00FA5E5D" w:rsidRDefault="0028526B" w:rsidP="00BB1011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FA5E5D">
        <w:t>Αποτελεί σοβαρότατο πειθαρχικό παράπτωμα με παραπομπή στο Πειθαρχικό Συμβούλιο</w:t>
      </w:r>
      <w:r w:rsidR="00795E8E">
        <w:t>,</w:t>
      </w:r>
      <w:r w:rsidRPr="00FA5E5D">
        <w:t xml:space="preserve"> κάθε είδους απρόκλητη εκφοβιστική, ρατσιστική ή επιθετική συμπεριφορά, ιδιαίτερα σε άτομα που μειονεκτούν  έναντι του θ</w:t>
      </w:r>
      <w:r w:rsidR="00084630" w:rsidRPr="00FA5E5D">
        <w:t>ύ</w:t>
      </w:r>
      <w:r w:rsidR="00196341">
        <w:t>τη. Το Σ</w:t>
      </w:r>
      <w:r w:rsidRPr="00FA5E5D">
        <w:t>χολείο θα έχει μηδενική ανοχή σε συμπεριφορές που μειώνουν ή πληγώνουν την προσωπικότητα οποιουδήποτε μέλους της μαθητικής κοινότητας.</w:t>
      </w:r>
    </w:p>
    <w:p w:rsidR="0028526B" w:rsidRPr="00FA5E5D" w:rsidRDefault="0028526B" w:rsidP="00BB1011">
      <w:pPr>
        <w:spacing w:line="276" w:lineRule="auto"/>
        <w:ind w:left="284" w:hanging="284"/>
        <w:jc w:val="both"/>
      </w:pPr>
    </w:p>
    <w:p w:rsidR="0028526B" w:rsidRDefault="0028526B" w:rsidP="00BB1011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FA5E5D">
        <w:t>Άτομα τα οποία αισθάνονται ότι βιώνουν παρόμοιες συμπεριφορές</w:t>
      </w:r>
      <w:r w:rsidR="00196341">
        <w:t>,</w:t>
      </w:r>
      <w:r w:rsidRPr="00FA5E5D">
        <w:t xml:space="preserve"> πρέπει να επικοινωνούν άμεσα με τον</w:t>
      </w:r>
      <w:r w:rsidR="00C15F98">
        <w:t>/την</w:t>
      </w:r>
      <w:r w:rsidRPr="00FA5E5D">
        <w:t xml:space="preserve"> Υ</w:t>
      </w:r>
      <w:r w:rsidR="00806B68">
        <w:t>Κ</w:t>
      </w:r>
      <w:r w:rsidR="0060525C">
        <w:t xml:space="preserve">Τ </w:t>
      </w:r>
      <w:r w:rsidR="001E43C8">
        <w:t xml:space="preserve">ή τον ΥΒΔ </w:t>
      </w:r>
      <w:r w:rsidR="0060525C">
        <w:t>ή</w:t>
      </w:r>
      <w:r w:rsidR="00C15F98">
        <w:t xml:space="preserve"> τον/τη</w:t>
      </w:r>
      <w:r w:rsidRPr="00FA5E5D">
        <w:t xml:space="preserve"> Σύμβουλο του Σχολείου ή τη Διεύθυνση.</w:t>
      </w:r>
    </w:p>
    <w:p w:rsidR="005C65B6" w:rsidRDefault="005C65B6" w:rsidP="005C65B6">
      <w:pPr>
        <w:pStyle w:val="ListParagraph"/>
      </w:pPr>
    </w:p>
    <w:p w:rsidR="005C65B6" w:rsidRPr="00FA5E5D" w:rsidRDefault="005C65B6" w:rsidP="005C65B6">
      <w:pPr>
        <w:spacing w:line="276" w:lineRule="auto"/>
        <w:ind w:left="284"/>
        <w:jc w:val="both"/>
      </w:pPr>
    </w:p>
    <w:p w:rsidR="0028526B" w:rsidRPr="00FA5E5D" w:rsidRDefault="0028526B" w:rsidP="00BB1011">
      <w:pPr>
        <w:spacing w:line="276" w:lineRule="auto"/>
        <w:jc w:val="both"/>
      </w:pPr>
    </w:p>
    <w:p w:rsidR="0028526B" w:rsidRPr="00FA5E5D" w:rsidRDefault="0028526B" w:rsidP="005E2166">
      <w:pPr>
        <w:pStyle w:val="Heading1"/>
      </w:pPr>
      <w:bookmarkStart w:id="14" w:name="_Toc493960418"/>
      <w:bookmarkStart w:id="15" w:name="_Toc148687929"/>
      <w:r w:rsidRPr="00FA5E5D">
        <w:t>ΔΙΑΓΩΝΙΣΜΑΤΑ</w:t>
      </w:r>
      <w:bookmarkEnd w:id="14"/>
      <w:bookmarkEnd w:id="15"/>
    </w:p>
    <w:p w:rsidR="001A1767" w:rsidRDefault="001A1767" w:rsidP="001A1767">
      <w:pPr>
        <w:spacing w:line="276" w:lineRule="auto"/>
        <w:ind w:left="284"/>
        <w:jc w:val="both"/>
      </w:pPr>
    </w:p>
    <w:p w:rsidR="0028526B" w:rsidRPr="00FA5E5D" w:rsidRDefault="0028526B" w:rsidP="00BB1011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FA5E5D">
        <w:t>Οι μαθητές/τριες παραμένουν στην τάξη</w:t>
      </w:r>
      <w:r w:rsidR="00196341">
        <w:t>,</w:t>
      </w:r>
      <w:r w:rsidRPr="00FA5E5D">
        <w:t xml:space="preserve"> όταν τελειώσουν το διαγώνισμα ή τη γραπτή έκθεση. Μαθητές/τριες που δικαιολογημένα απουσιάζουν από δ</w:t>
      </w:r>
      <w:r w:rsidR="001E64EE" w:rsidRPr="00FA5E5D">
        <w:t>ιαγώνισμα</w:t>
      </w:r>
      <w:r w:rsidR="00196341">
        <w:t>,</w:t>
      </w:r>
      <w:r w:rsidR="001E64EE" w:rsidRPr="00FA5E5D">
        <w:t xml:space="preserve"> μπορεί να εξεταστούν </w:t>
      </w:r>
      <w:r w:rsidR="00196341">
        <w:t>γραπτώς ή προφορικώς</w:t>
      </w:r>
      <w:r w:rsidRPr="00FA5E5D">
        <w:t xml:space="preserve"> κατά τη</w:t>
      </w:r>
      <w:r w:rsidR="00004B9B">
        <w:t>ν κρίση του/της καθηγητή/</w:t>
      </w:r>
      <w:r w:rsidR="00196341">
        <w:t>ριά</w:t>
      </w:r>
      <w:r w:rsidR="00BD4D1E">
        <w:t>ς τους. Μαθητές/</w:t>
      </w:r>
      <w:r w:rsidRPr="00FA5E5D">
        <w:t>ριες που αρνούνται να γράψουν σε διαγώνισμα βαθμολογούνται με μονάδα.</w:t>
      </w:r>
    </w:p>
    <w:p w:rsidR="0028526B" w:rsidRPr="00FA5E5D" w:rsidRDefault="00BD4D1E" w:rsidP="00BB1011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5C65B6">
        <w:t>Σκόπιμη απουσία μαθητών/</w:t>
      </w:r>
      <w:r w:rsidR="0028526B" w:rsidRPr="005C65B6">
        <w:t>ριών κατά την περίοδο ή τις περιόδους που προηγούνται προειδοποιημένου διαγωνίσματος</w:t>
      </w:r>
      <w:r w:rsidR="00196341" w:rsidRPr="005C65B6">
        <w:t>,</w:t>
      </w:r>
      <w:r w:rsidR="0028526B" w:rsidRPr="005C65B6">
        <w:t xml:space="preserve"> θα θεωρείται ως αδικαιολόγητη, εκτός</w:t>
      </w:r>
      <w:r w:rsidR="0028526B" w:rsidRPr="00FA5E5D">
        <w:t xml:space="preserve"> αν η δικαιολογία για την απουσία κριθεί ικανοποιητική από τον αρμόδιο </w:t>
      </w:r>
      <w:r w:rsidR="0045405A">
        <w:t>ΥΒΔ</w:t>
      </w:r>
      <w:r w:rsidR="0028526B" w:rsidRPr="00FA5E5D">
        <w:t xml:space="preserve">. </w:t>
      </w:r>
    </w:p>
    <w:p w:rsidR="0028526B" w:rsidRPr="00FA5E5D" w:rsidRDefault="00BD4D1E" w:rsidP="00BB1011">
      <w:pPr>
        <w:numPr>
          <w:ilvl w:val="0"/>
          <w:numId w:val="3"/>
        </w:numPr>
        <w:spacing w:line="276" w:lineRule="auto"/>
        <w:ind w:left="284" w:hanging="284"/>
        <w:jc w:val="both"/>
      </w:pPr>
      <w:r>
        <w:t>Οι μαθητές/</w:t>
      </w:r>
      <w:r w:rsidR="0028526B" w:rsidRPr="00FA5E5D">
        <w:t xml:space="preserve">ριες παίρνουν τα διορθωμένα διαγωνίσματα στους γονείς/κηδεμόνες τους για ενημέρωση και υπογραφή. Αυτά πρέπει να επιστρέφονται τις επόμενες 2-3 ημέρες. Απώλεια διαγωνίσματος ή </w:t>
      </w:r>
      <w:r w:rsidR="00BD4578">
        <w:t xml:space="preserve">καταστροφής του ή </w:t>
      </w:r>
      <w:r w:rsidR="0028526B" w:rsidRPr="00FA5E5D">
        <w:t>πλαστογράφηση υπογραφής αποτελούν πειθαρχικό παράπτωμα.</w:t>
      </w:r>
    </w:p>
    <w:p w:rsidR="00BD4578" w:rsidRDefault="00BD4578" w:rsidP="00BB1011">
      <w:pPr>
        <w:spacing w:line="276" w:lineRule="auto"/>
        <w:jc w:val="both"/>
      </w:pPr>
    </w:p>
    <w:p w:rsidR="00A006F1" w:rsidRDefault="00A006F1" w:rsidP="00BB1011">
      <w:pPr>
        <w:spacing w:line="276" w:lineRule="auto"/>
        <w:jc w:val="both"/>
      </w:pPr>
    </w:p>
    <w:p w:rsidR="00A006F1" w:rsidRDefault="00A006F1" w:rsidP="00BB1011">
      <w:pPr>
        <w:spacing w:line="276" w:lineRule="auto"/>
        <w:jc w:val="both"/>
      </w:pPr>
    </w:p>
    <w:p w:rsidR="0028526B" w:rsidRPr="00FA5E5D" w:rsidRDefault="00BD4578" w:rsidP="005E2166">
      <w:pPr>
        <w:pStyle w:val="Heading1"/>
      </w:pPr>
      <w:bookmarkStart w:id="16" w:name="_Toc493960421"/>
      <w:bookmarkStart w:id="17" w:name="_Toc148687931"/>
      <w:r>
        <w:lastRenderedPageBreak/>
        <w:t>Ε</w:t>
      </w:r>
      <w:r w:rsidR="0028526B" w:rsidRPr="00FA5E5D">
        <w:t>ΞΩΣΧΟΛΙΚΕΣ ΔΡΑΣΤΗΡΙΟΤΗΤΕΣ (ΔΙΟΡΓΑΝΩΣΗ ΧΟΡΩΝ – ΕΚΔΡΟΜΩΝ)</w:t>
      </w:r>
      <w:bookmarkEnd w:id="16"/>
      <w:bookmarkEnd w:id="17"/>
    </w:p>
    <w:p w:rsidR="001A1767" w:rsidRDefault="001A1767" w:rsidP="00BB1011">
      <w:pPr>
        <w:spacing w:line="276" w:lineRule="auto"/>
        <w:jc w:val="both"/>
      </w:pPr>
    </w:p>
    <w:p w:rsidR="0028526B" w:rsidRPr="00FA5E5D" w:rsidRDefault="00353BE7" w:rsidP="00BB1011">
      <w:pPr>
        <w:spacing w:line="276" w:lineRule="auto"/>
        <w:jc w:val="both"/>
      </w:pPr>
      <w:r w:rsidRPr="00353BE7">
        <w:t>Σ</w:t>
      </w:r>
      <w:r w:rsidR="0028526B" w:rsidRPr="00353BE7">
        <w:t>ε δραστηριότ</w:t>
      </w:r>
      <w:r w:rsidR="006A46EF" w:rsidRPr="00353BE7">
        <w:t>ητες που οργανώνουν οι μαθητές/</w:t>
      </w:r>
      <w:r w:rsidR="0028526B" w:rsidRPr="00353BE7">
        <w:t>ριες εκτός του σχολικού χώρου</w:t>
      </w:r>
      <w:r w:rsidR="0002063C" w:rsidRPr="00353BE7">
        <w:t xml:space="preserve"> και ωραρίου</w:t>
      </w:r>
      <w:r w:rsidR="0028526B" w:rsidRPr="00353BE7">
        <w:t xml:space="preserve">, όπως εκδρομές, </w:t>
      </w:r>
      <w:r w:rsidR="00CC60D6" w:rsidRPr="00353BE7">
        <w:t>διανυκτερεύσεις</w:t>
      </w:r>
      <w:r w:rsidR="0028526B" w:rsidRPr="00353BE7">
        <w:t xml:space="preserve"> σε ξενοδοχεία, χορούς κ.ά</w:t>
      </w:r>
      <w:r w:rsidR="00E26F01" w:rsidRPr="00353BE7">
        <w:t>.</w:t>
      </w:r>
      <w:r w:rsidRPr="00353BE7">
        <w:t xml:space="preserve">, χωρίς την συγκατάθεση του σχολείου, το σχολείο </w:t>
      </w:r>
      <w:r w:rsidR="0028526B" w:rsidRPr="00353BE7">
        <w:t>δεν φέρει καμιά ευθύνη για όσους</w:t>
      </w:r>
      <w:r w:rsidR="00E26F01" w:rsidRPr="00353BE7">
        <w:t>/ες</w:t>
      </w:r>
      <w:r w:rsidR="0028526B" w:rsidRPr="00353BE7">
        <w:t xml:space="preserve"> συμμετέχουν.</w:t>
      </w:r>
      <w:r w:rsidR="0028526B" w:rsidRPr="00FA5E5D">
        <w:t xml:space="preserve"> </w:t>
      </w:r>
      <w:r w:rsidR="006270D1">
        <w:t>Η χρήση του ονόματος του Σ</w:t>
      </w:r>
      <w:r w:rsidR="0028526B" w:rsidRPr="00FA5E5D">
        <w:t>χολείου προκειμένου να εξασφαλισθεί η σχετική άδεια από τους γονείς</w:t>
      </w:r>
      <w:r w:rsidR="006270D1">
        <w:t>/κηδεμόνες</w:t>
      </w:r>
      <w:r w:rsidR="0028526B" w:rsidRPr="00FA5E5D">
        <w:t xml:space="preserve"> αποτελεί σοβαρό πειθαρχικό παράπτωμα.</w:t>
      </w:r>
    </w:p>
    <w:p w:rsidR="001528CE" w:rsidRDefault="001528CE" w:rsidP="00BB1011">
      <w:pPr>
        <w:jc w:val="both"/>
        <w:rPr>
          <w:rFonts w:eastAsia="MS Mincho"/>
        </w:rPr>
      </w:pPr>
      <w:bookmarkStart w:id="18" w:name="_Toc493960424"/>
    </w:p>
    <w:p w:rsidR="0028526B" w:rsidRPr="00FA5E5D" w:rsidRDefault="0028526B" w:rsidP="005E2166">
      <w:pPr>
        <w:pStyle w:val="Heading1"/>
        <w:rPr>
          <w:rFonts w:eastAsia="MS Mincho"/>
        </w:rPr>
      </w:pPr>
      <w:bookmarkStart w:id="19" w:name="_Toc148687932"/>
      <w:r w:rsidRPr="00FA5E5D">
        <w:rPr>
          <w:rFonts w:eastAsia="MS Mincho"/>
        </w:rPr>
        <w:t>ΧΡΗΣΗ ΟΧΗΜΑΤΩΝ</w:t>
      </w:r>
      <w:bookmarkEnd w:id="18"/>
      <w:bookmarkEnd w:id="19"/>
    </w:p>
    <w:p w:rsidR="001A1767" w:rsidRDefault="001A1767" w:rsidP="00BB1011">
      <w:pPr>
        <w:spacing w:line="276" w:lineRule="auto"/>
        <w:jc w:val="both"/>
        <w:rPr>
          <w:rFonts w:eastAsia="MS Mincho"/>
          <w:lang w:eastAsia="x-none"/>
        </w:rPr>
      </w:pPr>
    </w:p>
    <w:p w:rsidR="00622A65" w:rsidRPr="00FA5E5D" w:rsidRDefault="0028526B" w:rsidP="00BB1011">
      <w:pPr>
        <w:spacing w:line="276" w:lineRule="auto"/>
        <w:jc w:val="both"/>
        <w:rPr>
          <w:rFonts w:eastAsia="MS Mincho"/>
          <w:lang w:eastAsia="x-none"/>
        </w:rPr>
      </w:pPr>
      <w:r w:rsidRPr="00FA5E5D">
        <w:rPr>
          <w:rFonts w:eastAsia="MS Mincho"/>
          <w:lang w:eastAsia="x-none"/>
        </w:rPr>
        <w:t>Απαγορεύεται αυσ</w:t>
      </w:r>
      <w:r w:rsidR="004F5A6A">
        <w:rPr>
          <w:rFonts w:eastAsia="MS Mincho"/>
          <w:lang w:eastAsia="x-none"/>
        </w:rPr>
        <w:t xml:space="preserve">τηρά η παράνομη οδήγηση μοτοσυκλετών </w:t>
      </w:r>
      <w:r w:rsidR="00E67EE5">
        <w:rPr>
          <w:rFonts w:eastAsia="MS Mincho"/>
          <w:lang w:eastAsia="x-none"/>
        </w:rPr>
        <w:t xml:space="preserve">ή άλλων τροχοφόρων </w:t>
      </w:r>
      <w:r w:rsidRPr="00FA5E5D">
        <w:rPr>
          <w:rFonts w:eastAsia="MS Mincho"/>
          <w:lang w:eastAsia="x-none"/>
        </w:rPr>
        <w:t xml:space="preserve">χωρίς </w:t>
      </w:r>
      <w:r w:rsidR="005C65B6">
        <w:rPr>
          <w:rFonts w:eastAsia="MS Mincho"/>
          <w:lang w:eastAsia="x-none"/>
        </w:rPr>
        <w:t>εφαρμογή της σχετικής νομοθεσίας (</w:t>
      </w:r>
      <w:r w:rsidRPr="00FA5E5D">
        <w:rPr>
          <w:rFonts w:eastAsia="MS Mincho"/>
          <w:lang w:eastAsia="x-none"/>
        </w:rPr>
        <w:t>άδεια οδηγού, άδεια κυκλοφορί</w:t>
      </w:r>
      <w:r w:rsidR="00CC60D6">
        <w:rPr>
          <w:rFonts w:eastAsia="MS Mincho"/>
          <w:lang w:eastAsia="x-none"/>
        </w:rPr>
        <w:t xml:space="preserve">ας,  </w:t>
      </w:r>
      <w:r w:rsidR="00353BE7">
        <w:rPr>
          <w:rFonts w:eastAsia="MS Mincho"/>
          <w:lang w:eastAsia="x-none"/>
        </w:rPr>
        <w:t xml:space="preserve">πιστοποιητικού </w:t>
      </w:r>
      <w:r w:rsidR="00CC60D6">
        <w:rPr>
          <w:rFonts w:eastAsia="MS Mincho"/>
          <w:lang w:eastAsia="x-none"/>
        </w:rPr>
        <w:t>ασφάλεια</w:t>
      </w:r>
      <w:r w:rsidR="00353BE7">
        <w:rPr>
          <w:rFonts w:eastAsia="MS Mincho"/>
          <w:lang w:eastAsia="x-none"/>
        </w:rPr>
        <w:t>ς</w:t>
      </w:r>
      <w:r w:rsidR="00CC60D6">
        <w:rPr>
          <w:rFonts w:eastAsia="MS Mincho"/>
          <w:lang w:eastAsia="x-none"/>
        </w:rPr>
        <w:t xml:space="preserve"> </w:t>
      </w:r>
      <w:r w:rsidR="005C65B6">
        <w:rPr>
          <w:rFonts w:eastAsia="MS Mincho"/>
          <w:lang w:eastAsia="x-none"/>
        </w:rPr>
        <w:t>ή</w:t>
      </w:r>
      <w:r w:rsidR="00CC60D6">
        <w:rPr>
          <w:rFonts w:eastAsia="MS Mincho"/>
          <w:lang w:eastAsia="x-none"/>
        </w:rPr>
        <w:t xml:space="preserve"> κράνο</w:t>
      </w:r>
      <w:r w:rsidR="00353BE7">
        <w:rPr>
          <w:rFonts w:eastAsia="MS Mincho"/>
          <w:lang w:eastAsia="x-none"/>
        </w:rPr>
        <w:t>υ</w:t>
      </w:r>
      <w:r w:rsidR="00CC60D6">
        <w:rPr>
          <w:rFonts w:eastAsia="MS Mincho"/>
          <w:lang w:eastAsia="x-none"/>
        </w:rPr>
        <w:t>ς</w:t>
      </w:r>
      <w:r w:rsidR="005C65B6">
        <w:rPr>
          <w:rFonts w:eastAsia="MS Mincho"/>
          <w:lang w:eastAsia="x-none"/>
        </w:rPr>
        <w:t>)</w:t>
      </w:r>
      <w:r w:rsidR="00CC60D6">
        <w:rPr>
          <w:rFonts w:eastAsia="MS Mincho"/>
          <w:lang w:eastAsia="x-none"/>
        </w:rPr>
        <w:t>.</w:t>
      </w:r>
      <w:r w:rsidR="00E67EE5">
        <w:rPr>
          <w:rFonts w:eastAsia="MS Mincho"/>
          <w:lang w:eastAsia="x-none"/>
        </w:rPr>
        <w:t xml:space="preserve"> </w:t>
      </w:r>
      <w:r w:rsidRPr="00FA5E5D">
        <w:rPr>
          <w:rFonts w:eastAsia="MS Mincho"/>
          <w:lang w:eastAsia="x-none"/>
        </w:rPr>
        <w:t xml:space="preserve"> </w:t>
      </w:r>
    </w:p>
    <w:p w:rsidR="00622A65" w:rsidRDefault="0028526B" w:rsidP="00BB1011">
      <w:pPr>
        <w:spacing w:line="276" w:lineRule="auto"/>
        <w:jc w:val="both"/>
        <w:rPr>
          <w:rFonts w:eastAsia="MS Mincho"/>
          <w:lang w:eastAsia="x-none"/>
        </w:rPr>
      </w:pPr>
      <w:r w:rsidRPr="00FA5E5D">
        <w:rPr>
          <w:rFonts w:eastAsia="MS Mincho"/>
          <w:lang w:eastAsia="x-none"/>
        </w:rPr>
        <w:t xml:space="preserve">Αποτελεί πειθαρχικό παράπτωμα η διακίνηση μέσα στον σχολικό χώρο με </w:t>
      </w:r>
      <w:r w:rsidR="004F5A6A">
        <w:rPr>
          <w:rFonts w:eastAsia="MS Mincho"/>
          <w:lang w:eastAsia="x-none"/>
        </w:rPr>
        <w:t xml:space="preserve">αυτοκίνητο </w:t>
      </w:r>
      <w:r w:rsidRPr="00FA5E5D">
        <w:rPr>
          <w:rFonts w:eastAsia="MS Mincho"/>
          <w:lang w:eastAsia="x-none"/>
        </w:rPr>
        <w:t xml:space="preserve">και η ανεξέλεγκτη στάθμευσή τους. </w:t>
      </w:r>
    </w:p>
    <w:p w:rsidR="00E67EE5" w:rsidRPr="00FA5E5D" w:rsidRDefault="00E67EE5" w:rsidP="00BB1011">
      <w:pPr>
        <w:spacing w:line="276" w:lineRule="auto"/>
        <w:jc w:val="both"/>
        <w:rPr>
          <w:rFonts w:eastAsia="MS Mincho"/>
          <w:lang w:eastAsia="x-none"/>
        </w:rPr>
      </w:pPr>
    </w:p>
    <w:p w:rsidR="0028526B" w:rsidRPr="00FA5E5D" w:rsidRDefault="0028526B" w:rsidP="005E2166">
      <w:pPr>
        <w:pStyle w:val="Heading1"/>
      </w:pPr>
      <w:bookmarkStart w:id="20" w:name="_Toc493960425"/>
      <w:bookmarkStart w:id="21" w:name="_Toc148687933"/>
      <w:r w:rsidRPr="00FA5E5D">
        <w:t>ΠΕΙΘΑΡΧΙΚΑ ΠΑΡΑΠΤΩΜΑΤΑ</w:t>
      </w:r>
      <w:bookmarkEnd w:id="20"/>
      <w:bookmarkEnd w:id="21"/>
    </w:p>
    <w:p w:rsidR="001A1767" w:rsidRDefault="001A1767" w:rsidP="00BB1011">
      <w:pPr>
        <w:spacing w:line="276" w:lineRule="auto"/>
        <w:jc w:val="both"/>
      </w:pPr>
    </w:p>
    <w:p w:rsidR="0028526B" w:rsidRPr="00FA5E5D" w:rsidRDefault="0028526B" w:rsidP="00BB1011">
      <w:pPr>
        <w:spacing w:line="276" w:lineRule="auto"/>
        <w:jc w:val="both"/>
      </w:pPr>
      <w:r w:rsidRPr="00FA5E5D">
        <w:t>Οποιαδήποτε παράβαση των πιο πάνω κανονισμών αποτελεί πειθαρχικό παράπτωμα</w:t>
      </w:r>
      <w:r w:rsidR="0043764E">
        <w:t xml:space="preserve">. </w:t>
      </w:r>
      <w:r w:rsidRPr="00FA5E5D">
        <w:t>Πειθαρχικά παραπτώματα αποτελούν περιληπτικά τα πιο κάτω και για κάθε ένα επιβάλλεται ανάλογ</w:t>
      </w:r>
      <w:r w:rsidR="0043764E">
        <w:t>ο παιδαγωγικά μέτρα</w:t>
      </w:r>
      <w:r w:rsidR="001C4841" w:rsidRPr="001C4841">
        <w:t>:</w:t>
      </w:r>
      <w:r w:rsidRPr="00FA5E5D">
        <w:t xml:space="preserve"> </w:t>
      </w:r>
    </w:p>
    <w:p w:rsidR="0028526B" w:rsidRPr="00FA5E5D" w:rsidRDefault="0028526B" w:rsidP="00BB1011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FA5E5D">
        <w:t>Οι αδικαιολόγητες απουσίες.</w:t>
      </w:r>
    </w:p>
    <w:p w:rsidR="0028526B" w:rsidRPr="00FA5E5D" w:rsidRDefault="0028526B" w:rsidP="00BB1011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FA5E5D">
        <w:t>Η εγκατάλειψη του Σχολείου κατά τον χρόνο λειτουργίας του (μάθημα, διάλειμμα, δημιουργική απασχόληση, εκδηλώσεις)</w:t>
      </w:r>
      <w:r w:rsidR="00484F33">
        <w:t>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συστηματική καθυ</w:t>
      </w:r>
      <w:r w:rsidR="00484F33">
        <w:t xml:space="preserve">στέρηση προσέλευσης </w:t>
      </w:r>
      <w:r w:rsidRPr="00FA5E5D">
        <w:t>στο Σχολείο, έστω κι αν η είσοδος στην τάξη συνοδεύεται με άδεια του</w:t>
      </w:r>
      <w:r w:rsidR="0043764E">
        <w:t xml:space="preserve">/της </w:t>
      </w:r>
      <w:r w:rsidRPr="00FA5E5D">
        <w:t xml:space="preserve"> Β.Δ.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μη συμμόρφωση στο θέμα της στολής και</w:t>
      </w:r>
      <w:r w:rsidR="00484F33">
        <w:t xml:space="preserve"> της</w:t>
      </w:r>
      <w:r w:rsidRPr="00FA5E5D">
        <w:t xml:space="preserve"> εμφάνισης.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προσκόμιση αναληθών πιστοποιητικών για δικαιολόγηση απουσιών.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 xml:space="preserve">Η </w:t>
      </w:r>
      <w:r w:rsidR="0045405A">
        <w:t xml:space="preserve">έξοδος από την τάξη </w:t>
      </w:r>
      <w:r w:rsidR="0045405A" w:rsidRPr="00FA5E5D">
        <w:t>σε ώρ</w:t>
      </w:r>
      <w:r w:rsidR="0045405A">
        <w:t xml:space="preserve">α μαθήματος ή εκδήλωσης </w:t>
      </w:r>
      <w:r w:rsidRPr="00FA5E5D">
        <w:t xml:space="preserve">χωρίς </w:t>
      </w:r>
      <w:r w:rsidR="00484F33">
        <w:t>άδεια</w:t>
      </w:r>
      <w:r w:rsidR="0045405A">
        <w:t xml:space="preserve"> του/της διδάσκοντος/σουσας</w:t>
      </w:r>
      <w:r w:rsidRPr="00FA5E5D">
        <w:t>.</w:t>
      </w:r>
    </w:p>
    <w:p w:rsidR="0045405A" w:rsidRDefault="0045405A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 xml:space="preserve">Η </w:t>
      </w:r>
      <w:r>
        <w:t>έξοδος από το Σ</w:t>
      </w:r>
      <w:r w:rsidRPr="00FA5E5D">
        <w:t>χολείο σε ώρες λειτουργίας του</w:t>
      </w:r>
      <w:r>
        <w:t>,</w:t>
      </w:r>
      <w:r w:rsidRPr="00FA5E5D">
        <w:t xml:space="preserve"> χωρίς γραπτή </w:t>
      </w:r>
      <w:r>
        <w:t xml:space="preserve">ΑΔΕΙΑ ΕΞΟΔΟΥ. 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απρεπής συμπερι</w:t>
      </w:r>
      <w:r w:rsidR="00484F33">
        <w:t>φορά στην τάξη ή στην αυλή του Σ</w:t>
      </w:r>
      <w:r w:rsidRPr="00FA5E5D">
        <w:t>χολείου.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σκόπιμη καθυστέρηση μετά από διάλειμμα, μετά το μάθημα της Γυμναστικής ή το μάθημα σε ειδικές αίθουσες.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παρεμπόδιση της διεξαγωγής του μαθήματος.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 xml:space="preserve">Η ενθάρρυνση </w:t>
      </w:r>
      <w:r w:rsidR="00084630" w:rsidRPr="00FA5E5D">
        <w:t>εξωσχολικών να επισκεφθούν τον σχολικό χώρο</w:t>
      </w:r>
      <w:r w:rsidRPr="00FA5E5D">
        <w:t xml:space="preserve"> και</w:t>
      </w:r>
      <w:r w:rsidR="00084630" w:rsidRPr="00FA5E5D">
        <w:t xml:space="preserve"> η</w:t>
      </w:r>
      <w:r w:rsidRPr="00FA5E5D">
        <w:t xml:space="preserve"> συνομιλία με εξωσχολικούς.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απρεπής και μη κόσμια συμπεριφορά σε συγκεντρώσεις ή εορτασμούς.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αντιγραφή κατά τη διάρκεια διαγωνίσματος (</w:t>
      </w:r>
      <w:r w:rsidRPr="00FA5E5D">
        <w:rPr>
          <w:b/>
          <w:u w:val="single"/>
        </w:rPr>
        <w:t>τιμωρείτ</w:t>
      </w:r>
      <w:r w:rsidR="00321416" w:rsidRPr="00FA5E5D">
        <w:rPr>
          <w:b/>
          <w:u w:val="single"/>
        </w:rPr>
        <w:t>αι με μονάδα στο γραπτό ή</w:t>
      </w:r>
      <w:r w:rsidR="009F4A0A">
        <w:rPr>
          <w:b/>
          <w:u w:val="single"/>
        </w:rPr>
        <w:t>/</w:t>
      </w:r>
      <w:r w:rsidR="00321416" w:rsidRPr="00FA5E5D">
        <w:rPr>
          <w:b/>
          <w:u w:val="single"/>
        </w:rPr>
        <w:t xml:space="preserve">και </w:t>
      </w:r>
      <w:r w:rsidRPr="00FA5E5D">
        <w:rPr>
          <w:b/>
          <w:u w:val="single"/>
        </w:rPr>
        <w:t>μείωση</w:t>
      </w:r>
      <w:r w:rsidRPr="00FA5E5D">
        <w:rPr>
          <w:u w:val="single"/>
        </w:rPr>
        <w:t xml:space="preserve"> </w:t>
      </w:r>
      <w:r w:rsidRPr="00FA5E5D">
        <w:rPr>
          <w:b/>
          <w:u w:val="single"/>
        </w:rPr>
        <w:t>διαγωγής</w:t>
      </w:r>
      <w:r w:rsidR="00806B68">
        <w:rPr>
          <w:b/>
          <w:u w:val="single"/>
        </w:rPr>
        <w:t>)</w:t>
      </w:r>
      <w:r w:rsidR="00DD3195" w:rsidRPr="00DD3195">
        <w:rPr>
          <w:b/>
        </w:rPr>
        <w:t>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μη επιστροφή διαγωνίσματος.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χρήση οποιασδήποτε  μορφής βίας.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Η καταστροφή σχολικής περιουσίας.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 xml:space="preserve">Η άρνηση συμμετοχής στις εκδρομές, στο </w:t>
      </w:r>
      <w:r w:rsidR="009F4A0A">
        <w:t>π</w:t>
      </w:r>
      <w:r w:rsidRPr="00FA5E5D">
        <w:t xml:space="preserve">ρόγραμμα </w:t>
      </w:r>
      <w:r w:rsidR="006823CB">
        <w:t>δ</w:t>
      </w:r>
      <w:r w:rsidRPr="00FA5E5D">
        <w:t xml:space="preserve">ημιουργικής απασχόλησης και σε άλλες δραστηριότητες του </w:t>
      </w:r>
      <w:r w:rsidR="006823CB">
        <w:t>Σ</w:t>
      </w:r>
      <w:r w:rsidRPr="00FA5E5D">
        <w:t>χολείου.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>Το κάπνισμα και η κατοχ</w:t>
      </w:r>
      <w:r w:rsidR="00DD3195">
        <w:t>ή ή μεταφορά οποιουδήποτε μέσου</w:t>
      </w:r>
      <w:r w:rsidRPr="00FA5E5D">
        <w:t xml:space="preserve"> έχει σχέση με αυτό.</w:t>
      </w:r>
    </w:p>
    <w:p w:rsidR="0028526B" w:rsidRPr="00FA5E5D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 xml:space="preserve">Η χρήση κινητού τηλεφώνου </w:t>
      </w:r>
      <w:r w:rsidR="00CC60D6">
        <w:t xml:space="preserve">και άλλων τεχνολογικών μέσων </w:t>
      </w:r>
      <w:r w:rsidR="00CE76D0">
        <w:t xml:space="preserve">κατά τη διάρκεια του μαθήματος ή </w:t>
      </w:r>
      <w:r w:rsidR="000C5F28">
        <w:t xml:space="preserve">άλλων </w:t>
      </w:r>
      <w:r w:rsidR="00CE76D0">
        <w:t>εκδ</w:t>
      </w:r>
      <w:r w:rsidR="000C5F28">
        <w:t>ηλώ</w:t>
      </w:r>
      <w:r w:rsidR="00CE76D0">
        <w:t>σ</w:t>
      </w:r>
      <w:r w:rsidR="000C5F28">
        <w:t>εων</w:t>
      </w:r>
      <w:r w:rsidR="0045405A">
        <w:t>.</w:t>
      </w:r>
    </w:p>
    <w:p w:rsidR="0028526B" w:rsidRDefault="0028526B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 w:rsidRPr="00FA5E5D">
        <w:t xml:space="preserve">Η επέμβαση σε οποιαδήποτε έγγραφα του </w:t>
      </w:r>
      <w:r w:rsidR="006823CB">
        <w:t>Σ</w:t>
      </w:r>
      <w:r w:rsidRPr="00FA5E5D">
        <w:t>χολείου.</w:t>
      </w:r>
    </w:p>
    <w:p w:rsidR="00232C33" w:rsidRPr="00FA5E5D" w:rsidRDefault="00232C33" w:rsidP="00BB1011">
      <w:pPr>
        <w:numPr>
          <w:ilvl w:val="0"/>
          <w:numId w:val="11"/>
        </w:numPr>
        <w:spacing w:line="276" w:lineRule="auto"/>
        <w:ind w:left="284" w:hanging="284"/>
        <w:jc w:val="both"/>
      </w:pPr>
      <w:r>
        <w:lastRenderedPageBreak/>
        <w:t xml:space="preserve">Η έξοδος από το σχολείο για αγορά </w:t>
      </w:r>
      <w:r w:rsidR="00E344A8">
        <w:t>εδεσμάτων ή η παραγγελία εδεσμάτων από μαγαζιά εκτός σχολικής μονάδας.</w:t>
      </w:r>
    </w:p>
    <w:p w:rsidR="0028526B" w:rsidRPr="00FA5E5D" w:rsidRDefault="0028526B" w:rsidP="00BB1011">
      <w:pPr>
        <w:spacing w:line="276" w:lineRule="auto"/>
        <w:ind w:left="567" w:hanging="284"/>
        <w:jc w:val="both"/>
      </w:pPr>
    </w:p>
    <w:p w:rsidR="009B7A0E" w:rsidRDefault="006823CB" w:rsidP="00BB1011">
      <w:pPr>
        <w:spacing w:line="276" w:lineRule="auto"/>
        <w:jc w:val="both"/>
      </w:pPr>
      <w:r>
        <w:t>ΣΗΜΕΙΩΣΗ</w:t>
      </w:r>
      <w:r w:rsidR="00321416" w:rsidRPr="00FA5E5D">
        <w:t xml:space="preserve">: </w:t>
      </w:r>
    </w:p>
    <w:p w:rsidR="0028526B" w:rsidRPr="00FA5E5D" w:rsidRDefault="0028526B" w:rsidP="00BB1011">
      <w:pPr>
        <w:spacing w:line="276" w:lineRule="auto"/>
        <w:jc w:val="both"/>
      </w:pPr>
      <w:r w:rsidRPr="00FA5E5D">
        <w:t xml:space="preserve">Για τα πειθαρχικά παραπτώματα των </w:t>
      </w:r>
      <w:r w:rsidR="001C4841">
        <w:t xml:space="preserve">παιδιών </w:t>
      </w:r>
      <w:r w:rsidRPr="00FA5E5D">
        <w:t>ενημερώνονται με επιστολή οι γονείς</w:t>
      </w:r>
      <w:r w:rsidR="001F7F91">
        <w:t xml:space="preserve">/κηδεμόνες. </w:t>
      </w:r>
    </w:p>
    <w:p w:rsidR="002E25C2" w:rsidRPr="00FA5E5D" w:rsidRDefault="002E25C2" w:rsidP="00BB1011">
      <w:pPr>
        <w:spacing w:line="276" w:lineRule="auto"/>
        <w:jc w:val="both"/>
        <w:rPr>
          <w:b/>
          <w:u w:val="single"/>
        </w:rPr>
      </w:pPr>
    </w:p>
    <w:p w:rsidR="00121BBA" w:rsidRDefault="00121BBA" w:rsidP="00BB1011">
      <w:pPr>
        <w:spacing w:line="276" w:lineRule="auto"/>
        <w:jc w:val="both"/>
      </w:pPr>
    </w:p>
    <w:p w:rsidR="00270F12" w:rsidRDefault="00E91F7C" w:rsidP="00BB1011">
      <w:pPr>
        <w:spacing w:line="276" w:lineRule="auto"/>
        <w:jc w:val="both"/>
      </w:pPr>
      <w:r>
        <w:t>Οι Εσωτερικοί Κ</w:t>
      </w:r>
      <w:r w:rsidR="00270F12" w:rsidRPr="00270F12">
        <w:t>ανονισμοί εγκρίθηκαν και επικυρώθηκαν από την ολομέλεια του Καθηγητικού Συλλόγου.  Ισχύουν μέχρι την επόμενη έκδοση/αναθεώρηση σύμφωνα με τους κανονισμούς λειτουργίας των Δημόσιων Σχολείων Μέσης Εκπαίδευσης.</w:t>
      </w:r>
    </w:p>
    <w:p w:rsidR="00270F12" w:rsidRDefault="00270F12" w:rsidP="00BB1011">
      <w:pPr>
        <w:spacing w:line="276" w:lineRule="auto"/>
        <w:jc w:val="both"/>
      </w:pPr>
    </w:p>
    <w:p w:rsidR="0028526B" w:rsidRPr="00FA5E5D" w:rsidRDefault="0028526B" w:rsidP="00BB1011">
      <w:pPr>
        <w:spacing w:line="276" w:lineRule="auto"/>
        <w:jc w:val="both"/>
      </w:pPr>
      <w:r w:rsidRPr="00FA5E5D">
        <w:t>Οι παρόντες  Εσωτερικοί Κανονισμοί υπογράφονται</w:t>
      </w:r>
      <w:r w:rsidR="00CD5649">
        <w:t xml:space="preserve"> από τα μέλη της Επιτροπής Εσωτερικών κανονισμών</w:t>
      </w:r>
      <w:r w:rsidRPr="00FA5E5D">
        <w:t>:</w:t>
      </w:r>
    </w:p>
    <w:p w:rsidR="00CD5649" w:rsidRDefault="00CD5649" w:rsidP="00BB1011">
      <w:pPr>
        <w:spacing w:line="276" w:lineRule="auto"/>
        <w:jc w:val="both"/>
        <w:rPr>
          <w:highlight w:val="yellow"/>
        </w:rPr>
      </w:pPr>
    </w:p>
    <w:p w:rsidR="009849B1" w:rsidRDefault="009849B1" w:rsidP="00BB1011">
      <w:pPr>
        <w:spacing w:line="276" w:lineRule="auto"/>
        <w:jc w:val="both"/>
        <w:rPr>
          <w:highlight w:val="yellow"/>
        </w:rPr>
      </w:pPr>
    </w:p>
    <w:p w:rsidR="00CD5649" w:rsidRPr="009678DF" w:rsidRDefault="00541FC1" w:rsidP="009678DF">
      <w:pPr>
        <w:spacing w:line="360" w:lineRule="auto"/>
        <w:jc w:val="both"/>
      </w:pPr>
      <w:r w:rsidRPr="009678DF">
        <w:t xml:space="preserve">Ο Διευθυντής </w:t>
      </w:r>
    </w:p>
    <w:p w:rsidR="009678DF" w:rsidRPr="009678DF" w:rsidRDefault="009678DF" w:rsidP="009678DF">
      <w:pPr>
        <w:spacing w:line="360" w:lineRule="auto"/>
        <w:jc w:val="both"/>
      </w:pPr>
    </w:p>
    <w:p w:rsidR="00CD5649" w:rsidRPr="009678DF" w:rsidRDefault="00CD5649" w:rsidP="009678DF">
      <w:pPr>
        <w:spacing w:line="360" w:lineRule="auto"/>
        <w:jc w:val="both"/>
      </w:pPr>
      <w:r w:rsidRPr="009678DF">
        <w:t>Εκ μέρους της Διευθυντικής ομάδας</w:t>
      </w:r>
    </w:p>
    <w:p w:rsidR="00CD5649" w:rsidRPr="009678DF" w:rsidRDefault="00CD5649" w:rsidP="009678DF">
      <w:pPr>
        <w:spacing w:line="360" w:lineRule="auto"/>
        <w:jc w:val="both"/>
      </w:pPr>
    </w:p>
    <w:p w:rsidR="00CD5649" w:rsidRPr="009678DF" w:rsidRDefault="00541FC1" w:rsidP="009678DF">
      <w:pPr>
        <w:spacing w:line="360" w:lineRule="auto"/>
        <w:jc w:val="both"/>
      </w:pPr>
      <w:r w:rsidRPr="009678DF">
        <w:t xml:space="preserve">Εκ μέρους του Καθηγητικού Συλλόγου </w:t>
      </w:r>
    </w:p>
    <w:p w:rsidR="009849B1" w:rsidRPr="009678DF" w:rsidRDefault="009849B1" w:rsidP="009678DF">
      <w:pPr>
        <w:spacing w:line="360" w:lineRule="auto"/>
        <w:jc w:val="both"/>
      </w:pPr>
    </w:p>
    <w:p w:rsidR="00CD5649" w:rsidRPr="009678DF" w:rsidRDefault="00541FC1" w:rsidP="009678DF">
      <w:pPr>
        <w:spacing w:line="360" w:lineRule="auto"/>
        <w:jc w:val="both"/>
      </w:pPr>
      <w:r w:rsidRPr="009678DF">
        <w:t xml:space="preserve">Εκ μέρους του Συνδέσμου Γονέων και Κηδεμόνων </w:t>
      </w:r>
    </w:p>
    <w:p w:rsidR="00CD5649" w:rsidRPr="009678DF" w:rsidRDefault="00CD5649" w:rsidP="009678DF">
      <w:pPr>
        <w:spacing w:line="360" w:lineRule="auto"/>
        <w:jc w:val="both"/>
      </w:pPr>
    </w:p>
    <w:p w:rsidR="00CD5649" w:rsidRPr="009678DF" w:rsidRDefault="00541FC1" w:rsidP="009678DF">
      <w:pPr>
        <w:spacing w:line="360" w:lineRule="auto"/>
        <w:jc w:val="both"/>
      </w:pPr>
      <w:r w:rsidRPr="009678DF">
        <w:t xml:space="preserve">Εκ μέρους του Κ.Μ.Σ.    </w:t>
      </w:r>
    </w:p>
    <w:p w:rsidR="009849B1" w:rsidRPr="00CD5649" w:rsidRDefault="009849B1" w:rsidP="00BB1011">
      <w:pPr>
        <w:spacing w:line="276" w:lineRule="auto"/>
        <w:jc w:val="both"/>
        <w:rPr>
          <w:highlight w:val="yellow"/>
        </w:rPr>
      </w:pPr>
    </w:p>
    <w:p w:rsidR="00CD5649" w:rsidRPr="00CD5649" w:rsidRDefault="00CD5649" w:rsidP="00BB1011">
      <w:pPr>
        <w:spacing w:line="276" w:lineRule="auto"/>
        <w:jc w:val="both"/>
        <w:rPr>
          <w:highlight w:val="yellow"/>
        </w:rPr>
      </w:pPr>
    </w:p>
    <w:p w:rsidR="009849B1" w:rsidRPr="009849B1" w:rsidRDefault="00A006F1" w:rsidP="00BB1011">
      <w:pPr>
        <w:spacing w:line="276" w:lineRule="auto"/>
        <w:jc w:val="both"/>
      </w:pPr>
      <w:r>
        <w:t>20 Οκτωβρ</w:t>
      </w:r>
      <w:r w:rsidR="006B1169">
        <w:t>ίου</w:t>
      </w:r>
      <w:r w:rsidR="00E87AC1">
        <w:t>,</w:t>
      </w:r>
      <w:r w:rsidR="006B1169">
        <w:t xml:space="preserve"> </w:t>
      </w:r>
      <w:r w:rsidR="00E91F7C">
        <w:t>202</w:t>
      </w:r>
      <w:r w:rsidR="00E87AC1">
        <w:t>5</w:t>
      </w:r>
    </w:p>
    <w:sectPr w:rsidR="009849B1" w:rsidRPr="009849B1" w:rsidSect="0042497E">
      <w:footerReference w:type="even" r:id="rId8"/>
      <w:footerReference w:type="default" r:id="rId9"/>
      <w:footerReference w:type="first" r:id="rId10"/>
      <w:pgSz w:w="11906" w:h="16838" w:code="9"/>
      <w:pgMar w:top="720" w:right="748" w:bottom="72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77" w:rsidRDefault="00830B77">
      <w:r>
        <w:separator/>
      </w:r>
    </w:p>
  </w:endnote>
  <w:endnote w:type="continuationSeparator" w:id="0">
    <w:p w:rsidR="00830B77" w:rsidRDefault="0083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8D" w:rsidRDefault="0028526B" w:rsidP="00A270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708D" w:rsidRDefault="00A27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BA" w:rsidRDefault="00121B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3590">
      <w:rPr>
        <w:noProof/>
      </w:rPr>
      <w:t>2</w:t>
    </w:r>
    <w:r>
      <w:rPr>
        <w:noProof/>
      </w:rPr>
      <w:fldChar w:fldCharType="end"/>
    </w:r>
  </w:p>
  <w:p w:rsidR="00A2708D" w:rsidRDefault="00A2708D" w:rsidP="00A2708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97E" w:rsidRDefault="004249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3590">
      <w:rPr>
        <w:noProof/>
      </w:rPr>
      <w:t>1</w:t>
    </w:r>
    <w:r>
      <w:rPr>
        <w:noProof/>
      </w:rPr>
      <w:fldChar w:fldCharType="end"/>
    </w:r>
  </w:p>
  <w:p w:rsidR="0042497E" w:rsidRDefault="00424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77" w:rsidRDefault="00830B77">
      <w:r>
        <w:separator/>
      </w:r>
    </w:p>
  </w:footnote>
  <w:footnote w:type="continuationSeparator" w:id="0">
    <w:p w:rsidR="00830B77" w:rsidRDefault="0083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BA6"/>
    <w:multiLevelType w:val="hybridMultilevel"/>
    <w:tmpl w:val="17C2E5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4B8"/>
    <w:multiLevelType w:val="hybridMultilevel"/>
    <w:tmpl w:val="08E0F918"/>
    <w:lvl w:ilvl="0" w:tplc="040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6D613D"/>
    <w:multiLevelType w:val="hybridMultilevel"/>
    <w:tmpl w:val="450E914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86367"/>
    <w:multiLevelType w:val="hybridMultilevel"/>
    <w:tmpl w:val="64BE2D0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3836"/>
    <w:multiLevelType w:val="hybridMultilevel"/>
    <w:tmpl w:val="62A6F840"/>
    <w:lvl w:ilvl="0" w:tplc="04080005">
      <w:start w:val="1"/>
      <w:numFmt w:val="bullet"/>
      <w:lvlText w:val=""/>
      <w:lvlJc w:val="left"/>
      <w:pPr>
        <w:ind w:left="-64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</w:abstractNum>
  <w:abstractNum w:abstractNumId="5" w15:restartNumberingAfterBreak="0">
    <w:nsid w:val="121B4047"/>
    <w:multiLevelType w:val="hybridMultilevel"/>
    <w:tmpl w:val="387A0932"/>
    <w:lvl w:ilvl="0" w:tplc="0408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82D3EE5"/>
    <w:multiLevelType w:val="hybridMultilevel"/>
    <w:tmpl w:val="28941E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8111D"/>
    <w:multiLevelType w:val="hybridMultilevel"/>
    <w:tmpl w:val="A22E25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50E7"/>
    <w:multiLevelType w:val="hybridMultilevel"/>
    <w:tmpl w:val="F1BA028E"/>
    <w:lvl w:ilvl="0" w:tplc="0408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9CE7806"/>
    <w:multiLevelType w:val="hybridMultilevel"/>
    <w:tmpl w:val="886878E4"/>
    <w:lvl w:ilvl="0" w:tplc="04080005">
      <w:start w:val="1"/>
      <w:numFmt w:val="bullet"/>
      <w:lvlText w:val="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D430C8"/>
    <w:multiLevelType w:val="hybridMultilevel"/>
    <w:tmpl w:val="41CA45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386C"/>
    <w:multiLevelType w:val="hybridMultilevel"/>
    <w:tmpl w:val="670A7EC6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F36466D"/>
    <w:multiLevelType w:val="hybridMultilevel"/>
    <w:tmpl w:val="1F3A79AC"/>
    <w:lvl w:ilvl="0" w:tplc="0408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EEA1BFB"/>
    <w:multiLevelType w:val="hybridMultilevel"/>
    <w:tmpl w:val="6B5653E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23AA"/>
    <w:multiLevelType w:val="hybridMultilevel"/>
    <w:tmpl w:val="D5F0E7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2257F"/>
    <w:multiLevelType w:val="hybridMultilevel"/>
    <w:tmpl w:val="53E4A23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E0432"/>
    <w:multiLevelType w:val="hybridMultilevel"/>
    <w:tmpl w:val="517C760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8AC"/>
    <w:multiLevelType w:val="hybridMultilevel"/>
    <w:tmpl w:val="9D46EC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7"/>
  </w:num>
  <w:num w:numId="5">
    <w:abstractNumId w:val="15"/>
  </w:num>
  <w:num w:numId="6">
    <w:abstractNumId w:val="2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16"/>
  </w:num>
  <w:num w:numId="12">
    <w:abstractNumId w:val="13"/>
  </w:num>
  <w:num w:numId="13">
    <w:abstractNumId w:val="11"/>
  </w:num>
  <w:num w:numId="14">
    <w:abstractNumId w:val="0"/>
  </w:num>
  <w:num w:numId="15">
    <w:abstractNumId w:val="10"/>
  </w:num>
  <w:num w:numId="16">
    <w:abstractNumId w:val="8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6B"/>
    <w:rsid w:val="00004B9B"/>
    <w:rsid w:val="000069E4"/>
    <w:rsid w:val="0002063C"/>
    <w:rsid w:val="00060F9A"/>
    <w:rsid w:val="00064BA3"/>
    <w:rsid w:val="00066F13"/>
    <w:rsid w:val="00084630"/>
    <w:rsid w:val="000A14B7"/>
    <w:rsid w:val="000A1CB1"/>
    <w:rsid w:val="000B4205"/>
    <w:rsid w:val="000B4A18"/>
    <w:rsid w:val="000C5F28"/>
    <w:rsid w:val="000D15DE"/>
    <w:rsid w:val="000E401E"/>
    <w:rsid w:val="000E4D44"/>
    <w:rsid w:val="000F3018"/>
    <w:rsid w:val="00121BBA"/>
    <w:rsid w:val="0013098C"/>
    <w:rsid w:val="001356DE"/>
    <w:rsid w:val="00143830"/>
    <w:rsid w:val="001528CE"/>
    <w:rsid w:val="00196341"/>
    <w:rsid w:val="001A1767"/>
    <w:rsid w:val="001A54F3"/>
    <w:rsid w:val="001B10AD"/>
    <w:rsid w:val="001C4841"/>
    <w:rsid w:val="001C5B7F"/>
    <w:rsid w:val="001C764F"/>
    <w:rsid w:val="001D3D81"/>
    <w:rsid w:val="001D77FC"/>
    <w:rsid w:val="001E43C8"/>
    <w:rsid w:val="001E64EE"/>
    <w:rsid w:val="001E6C2C"/>
    <w:rsid w:val="001F7F91"/>
    <w:rsid w:val="00204C0B"/>
    <w:rsid w:val="00207AC4"/>
    <w:rsid w:val="00232C33"/>
    <w:rsid w:val="0023628E"/>
    <w:rsid w:val="00252A34"/>
    <w:rsid w:val="00252E66"/>
    <w:rsid w:val="002624DD"/>
    <w:rsid w:val="00263C50"/>
    <w:rsid w:val="002648C7"/>
    <w:rsid w:val="00270F12"/>
    <w:rsid w:val="0028526B"/>
    <w:rsid w:val="0029524C"/>
    <w:rsid w:val="002A7B16"/>
    <w:rsid w:val="002D48EE"/>
    <w:rsid w:val="002E2332"/>
    <w:rsid w:val="002E25C2"/>
    <w:rsid w:val="002E4D5E"/>
    <w:rsid w:val="00301021"/>
    <w:rsid w:val="0030442F"/>
    <w:rsid w:val="00321416"/>
    <w:rsid w:val="0033080F"/>
    <w:rsid w:val="00334A9A"/>
    <w:rsid w:val="00335224"/>
    <w:rsid w:val="00344476"/>
    <w:rsid w:val="003531BD"/>
    <w:rsid w:val="00353BE7"/>
    <w:rsid w:val="00355180"/>
    <w:rsid w:val="003552CD"/>
    <w:rsid w:val="00362C37"/>
    <w:rsid w:val="00372753"/>
    <w:rsid w:val="0037448C"/>
    <w:rsid w:val="0039673C"/>
    <w:rsid w:val="003B37D4"/>
    <w:rsid w:val="003B3C22"/>
    <w:rsid w:val="003C146B"/>
    <w:rsid w:val="003C1B69"/>
    <w:rsid w:val="003D10A8"/>
    <w:rsid w:val="003E3A95"/>
    <w:rsid w:val="003F1D0B"/>
    <w:rsid w:val="003F7595"/>
    <w:rsid w:val="004037FA"/>
    <w:rsid w:val="0042283D"/>
    <w:rsid w:val="0042497E"/>
    <w:rsid w:val="00425E4D"/>
    <w:rsid w:val="0043764E"/>
    <w:rsid w:val="00437EC6"/>
    <w:rsid w:val="004423FB"/>
    <w:rsid w:val="00447920"/>
    <w:rsid w:val="0045405A"/>
    <w:rsid w:val="00454917"/>
    <w:rsid w:val="00455DAD"/>
    <w:rsid w:val="00456476"/>
    <w:rsid w:val="00461DE7"/>
    <w:rsid w:val="00466EE7"/>
    <w:rsid w:val="00477D77"/>
    <w:rsid w:val="00484F33"/>
    <w:rsid w:val="004A5A65"/>
    <w:rsid w:val="004B6155"/>
    <w:rsid w:val="004B67D3"/>
    <w:rsid w:val="004C144F"/>
    <w:rsid w:val="004D52B3"/>
    <w:rsid w:val="004D541B"/>
    <w:rsid w:val="004E3C20"/>
    <w:rsid w:val="004F13C9"/>
    <w:rsid w:val="004F5A6A"/>
    <w:rsid w:val="004F5CEE"/>
    <w:rsid w:val="00504653"/>
    <w:rsid w:val="005115E0"/>
    <w:rsid w:val="005136C1"/>
    <w:rsid w:val="00522485"/>
    <w:rsid w:val="00524622"/>
    <w:rsid w:val="00532F87"/>
    <w:rsid w:val="00540D19"/>
    <w:rsid w:val="00541FC1"/>
    <w:rsid w:val="00544699"/>
    <w:rsid w:val="0055669C"/>
    <w:rsid w:val="00560451"/>
    <w:rsid w:val="00572111"/>
    <w:rsid w:val="00572357"/>
    <w:rsid w:val="00575A7B"/>
    <w:rsid w:val="00577A53"/>
    <w:rsid w:val="005862B0"/>
    <w:rsid w:val="005A2321"/>
    <w:rsid w:val="005A653D"/>
    <w:rsid w:val="005B0935"/>
    <w:rsid w:val="005C3100"/>
    <w:rsid w:val="005C65B6"/>
    <w:rsid w:val="005E2166"/>
    <w:rsid w:val="005E3F2F"/>
    <w:rsid w:val="005F3C26"/>
    <w:rsid w:val="006015B4"/>
    <w:rsid w:val="00603B1D"/>
    <w:rsid w:val="0060525C"/>
    <w:rsid w:val="006174B7"/>
    <w:rsid w:val="0062237E"/>
    <w:rsid w:val="00622A65"/>
    <w:rsid w:val="006270D1"/>
    <w:rsid w:val="006278FB"/>
    <w:rsid w:val="0065664E"/>
    <w:rsid w:val="006823CB"/>
    <w:rsid w:val="006A46EF"/>
    <w:rsid w:val="006B1169"/>
    <w:rsid w:val="006E1065"/>
    <w:rsid w:val="006E1884"/>
    <w:rsid w:val="006E23F9"/>
    <w:rsid w:val="00705DA2"/>
    <w:rsid w:val="0071022D"/>
    <w:rsid w:val="00714170"/>
    <w:rsid w:val="00715462"/>
    <w:rsid w:val="007217CE"/>
    <w:rsid w:val="00727651"/>
    <w:rsid w:val="00731952"/>
    <w:rsid w:val="00743647"/>
    <w:rsid w:val="00755101"/>
    <w:rsid w:val="0075571D"/>
    <w:rsid w:val="00765FEC"/>
    <w:rsid w:val="00767C30"/>
    <w:rsid w:val="0077581D"/>
    <w:rsid w:val="00795CF3"/>
    <w:rsid w:val="00795E8E"/>
    <w:rsid w:val="007A691F"/>
    <w:rsid w:val="007C2ADF"/>
    <w:rsid w:val="007F7B57"/>
    <w:rsid w:val="00806B68"/>
    <w:rsid w:val="00812F7C"/>
    <w:rsid w:val="00817703"/>
    <w:rsid w:val="00830B77"/>
    <w:rsid w:val="00836CB1"/>
    <w:rsid w:val="008418C9"/>
    <w:rsid w:val="00844A52"/>
    <w:rsid w:val="0085734B"/>
    <w:rsid w:val="008661ED"/>
    <w:rsid w:val="00880933"/>
    <w:rsid w:val="00894CB8"/>
    <w:rsid w:val="008A0F24"/>
    <w:rsid w:val="008C2E07"/>
    <w:rsid w:val="008C7F98"/>
    <w:rsid w:val="008D326E"/>
    <w:rsid w:val="008F34F8"/>
    <w:rsid w:val="008F63B1"/>
    <w:rsid w:val="008F7A2E"/>
    <w:rsid w:val="009042E9"/>
    <w:rsid w:val="00907EFE"/>
    <w:rsid w:val="009105CB"/>
    <w:rsid w:val="00912B2C"/>
    <w:rsid w:val="009211BA"/>
    <w:rsid w:val="00922874"/>
    <w:rsid w:val="00922997"/>
    <w:rsid w:val="00951201"/>
    <w:rsid w:val="00957BAF"/>
    <w:rsid w:val="00960EFC"/>
    <w:rsid w:val="009678DF"/>
    <w:rsid w:val="00971430"/>
    <w:rsid w:val="009849B1"/>
    <w:rsid w:val="009A0381"/>
    <w:rsid w:val="009B4BFE"/>
    <w:rsid w:val="009B63B7"/>
    <w:rsid w:val="009B7A0E"/>
    <w:rsid w:val="009C3D64"/>
    <w:rsid w:val="009D2C2C"/>
    <w:rsid w:val="009D3590"/>
    <w:rsid w:val="009E7A05"/>
    <w:rsid w:val="009F3892"/>
    <w:rsid w:val="009F4A0A"/>
    <w:rsid w:val="00A006F1"/>
    <w:rsid w:val="00A01F1B"/>
    <w:rsid w:val="00A123EC"/>
    <w:rsid w:val="00A21949"/>
    <w:rsid w:val="00A2708D"/>
    <w:rsid w:val="00A27BA3"/>
    <w:rsid w:val="00A33C3E"/>
    <w:rsid w:val="00A36D9D"/>
    <w:rsid w:val="00A42825"/>
    <w:rsid w:val="00A44432"/>
    <w:rsid w:val="00A57999"/>
    <w:rsid w:val="00A6010F"/>
    <w:rsid w:val="00A701E8"/>
    <w:rsid w:val="00A74812"/>
    <w:rsid w:val="00AA25B2"/>
    <w:rsid w:val="00AA5CFE"/>
    <w:rsid w:val="00AC1B6F"/>
    <w:rsid w:val="00AC537A"/>
    <w:rsid w:val="00AC5A64"/>
    <w:rsid w:val="00AE0155"/>
    <w:rsid w:val="00AE5C25"/>
    <w:rsid w:val="00AE64DF"/>
    <w:rsid w:val="00B10C4C"/>
    <w:rsid w:val="00B1333E"/>
    <w:rsid w:val="00B13DF7"/>
    <w:rsid w:val="00B42004"/>
    <w:rsid w:val="00B442F2"/>
    <w:rsid w:val="00B50887"/>
    <w:rsid w:val="00B61D3F"/>
    <w:rsid w:val="00B77258"/>
    <w:rsid w:val="00B81C0E"/>
    <w:rsid w:val="00B94A0D"/>
    <w:rsid w:val="00B9513F"/>
    <w:rsid w:val="00BA7C42"/>
    <w:rsid w:val="00BB1011"/>
    <w:rsid w:val="00BB191A"/>
    <w:rsid w:val="00BC2B8B"/>
    <w:rsid w:val="00BD1862"/>
    <w:rsid w:val="00BD4578"/>
    <w:rsid w:val="00BD4D1E"/>
    <w:rsid w:val="00BD6836"/>
    <w:rsid w:val="00BD6953"/>
    <w:rsid w:val="00BE0745"/>
    <w:rsid w:val="00C0753D"/>
    <w:rsid w:val="00C15F98"/>
    <w:rsid w:val="00C244AA"/>
    <w:rsid w:val="00C35AAC"/>
    <w:rsid w:val="00C5354D"/>
    <w:rsid w:val="00C6041E"/>
    <w:rsid w:val="00C61747"/>
    <w:rsid w:val="00C6619B"/>
    <w:rsid w:val="00C66394"/>
    <w:rsid w:val="00C74D05"/>
    <w:rsid w:val="00C762CD"/>
    <w:rsid w:val="00C8397B"/>
    <w:rsid w:val="00C94649"/>
    <w:rsid w:val="00CA06AF"/>
    <w:rsid w:val="00CA4A8D"/>
    <w:rsid w:val="00CC11F5"/>
    <w:rsid w:val="00CC60D6"/>
    <w:rsid w:val="00CD5649"/>
    <w:rsid w:val="00CD7AD4"/>
    <w:rsid w:val="00CE6E51"/>
    <w:rsid w:val="00CE76D0"/>
    <w:rsid w:val="00D02501"/>
    <w:rsid w:val="00D47075"/>
    <w:rsid w:val="00D55790"/>
    <w:rsid w:val="00D61416"/>
    <w:rsid w:val="00D76C12"/>
    <w:rsid w:val="00D9238A"/>
    <w:rsid w:val="00D95993"/>
    <w:rsid w:val="00DA4679"/>
    <w:rsid w:val="00DA5C1A"/>
    <w:rsid w:val="00DB119B"/>
    <w:rsid w:val="00DB542B"/>
    <w:rsid w:val="00DB67CE"/>
    <w:rsid w:val="00DC11F5"/>
    <w:rsid w:val="00DD2920"/>
    <w:rsid w:val="00DD3195"/>
    <w:rsid w:val="00DE16B4"/>
    <w:rsid w:val="00E101F4"/>
    <w:rsid w:val="00E10FD4"/>
    <w:rsid w:val="00E116EA"/>
    <w:rsid w:val="00E26F01"/>
    <w:rsid w:val="00E323E3"/>
    <w:rsid w:val="00E344A8"/>
    <w:rsid w:val="00E61916"/>
    <w:rsid w:val="00E67EE5"/>
    <w:rsid w:val="00E75F35"/>
    <w:rsid w:val="00E768C8"/>
    <w:rsid w:val="00E77201"/>
    <w:rsid w:val="00E81463"/>
    <w:rsid w:val="00E84A1D"/>
    <w:rsid w:val="00E85C75"/>
    <w:rsid w:val="00E87AC1"/>
    <w:rsid w:val="00E90E00"/>
    <w:rsid w:val="00E91F7C"/>
    <w:rsid w:val="00EA1669"/>
    <w:rsid w:val="00EF1A69"/>
    <w:rsid w:val="00F02817"/>
    <w:rsid w:val="00F13777"/>
    <w:rsid w:val="00F1490A"/>
    <w:rsid w:val="00F16184"/>
    <w:rsid w:val="00F44ACE"/>
    <w:rsid w:val="00F45237"/>
    <w:rsid w:val="00F468DB"/>
    <w:rsid w:val="00F47E60"/>
    <w:rsid w:val="00F571BA"/>
    <w:rsid w:val="00F57DFA"/>
    <w:rsid w:val="00F63FAB"/>
    <w:rsid w:val="00F64A5F"/>
    <w:rsid w:val="00F8410C"/>
    <w:rsid w:val="00F84FCE"/>
    <w:rsid w:val="00F86836"/>
    <w:rsid w:val="00FA5E5D"/>
    <w:rsid w:val="00FB1C11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FD94E63-81BD-43AB-9D28-6BB40217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622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autoRedefine/>
    <w:qFormat/>
    <w:rsid w:val="005E2166"/>
    <w:pPr>
      <w:keepNext/>
      <w:shd w:val="clear" w:color="auto" w:fill="D9D9D9"/>
      <w:spacing w:after="60"/>
      <w:jc w:val="both"/>
      <w:outlineLvl w:val="0"/>
    </w:pPr>
    <w:rPr>
      <w:rFonts w:ascii="Calibri" w:hAnsi="Calibri"/>
      <w:bCs/>
      <w:kern w:val="32"/>
      <w:sz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2166"/>
    <w:rPr>
      <w:rFonts w:eastAsia="Times New Roman"/>
      <w:bCs/>
      <w:kern w:val="32"/>
      <w:sz w:val="28"/>
      <w:szCs w:val="24"/>
      <w:shd w:val="clear" w:color="auto" w:fill="D9D9D9"/>
      <w:lang w:val="x-none" w:eastAsia="x-none"/>
    </w:rPr>
  </w:style>
  <w:style w:type="paragraph" w:styleId="Footer">
    <w:name w:val="footer"/>
    <w:basedOn w:val="Normal"/>
    <w:link w:val="FooterChar"/>
    <w:uiPriority w:val="99"/>
    <w:rsid w:val="0028526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8526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PageNumber">
    <w:name w:val="page number"/>
    <w:basedOn w:val="DefaultParagraphFont"/>
    <w:rsid w:val="0028526B"/>
  </w:style>
  <w:style w:type="paragraph" w:styleId="TOC1">
    <w:name w:val="toc 1"/>
    <w:basedOn w:val="Normal"/>
    <w:next w:val="Normal"/>
    <w:autoRedefine/>
    <w:uiPriority w:val="39"/>
    <w:rsid w:val="0028526B"/>
  </w:style>
  <w:style w:type="character" w:styleId="Hyperlink">
    <w:name w:val="Hyperlink"/>
    <w:uiPriority w:val="99"/>
    <w:unhideWhenUsed/>
    <w:rsid w:val="00285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49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649"/>
    <w:rPr>
      <w:rFonts w:ascii="Arial" w:eastAsia="Times New Roman" w:hAnsi="Arial" w:cs="Arial"/>
      <w:sz w:val="18"/>
      <w:szCs w:val="18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42497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2497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352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table" w:styleId="TableGrid">
    <w:name w:val="Table Grid"/>
    <w:basedOn w:val="TableNormal"/>
    <w:uiPriority w:val="59"/>
    <w:rsid w:val="002E25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DD2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92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D292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2920"/>
    <w:rPr>
      <w:rFonts w:ascii="Times New Roman" w:eastAsia="Times New Roman" w:hAnsi="Times New Roman"/>
      <w:b/>
      <w:bCs/>
    </w:rPr>
  </w:style>
  <w:style w:type="paragraph" w:styleId="NoSpacing">
    <w:name w:val="No Spacing"/>
    <w:uiPriority w:val="1"/>
    <w:qFormat/>
    <w:rsid w:val="00BD4578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0D15DE"/>
    <w:pPr>
      <w:keepLines/>
      <w:shd w:val="clear" w:color="auto" w:fill="auto"/>
      <w:spacing w:before="240" w:after="0" w:line="259" w:lineRule="auto"/>
      <w:outlineLvl w:val="9"/>
    </w:pPr>
    <w:rPr>
      <w:rFonts w:ascii="Calibri Light" w:hAnsi="Calibri Light"/>
      <w:b/>
      <w:bCs w:val="0"/>
      <w:color w:val="2E74B5"/>
      <w:kern w:val="0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48F5-4059-4C31-A8F4-24503996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</dc:creator>
  <cp:keywords/>
  <cp:lastModifiedBy>Pavlos Vasiliades</cp:lastModifiedBy>
  <cp:revision>2</cp:revision>
  <cp:lastPrinted>2025-10-21T08:21:00Z</cp:lastPrinted>
  <dcterms:created xsi:type="dcterms:W3CDTF">2025-10-21T10:33:00Z</dcterms:created>
  <dcterms:modified xsi:type="dcterms:W3CDTF">2025-10-21T10:33:00Z</dcterms:modified>
</cp:coreProperties>
</file>